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2AB2A8" w14:textId="77777777" w:rsidR="00F4002D" w:rsidRDefault="00F4002D" w:rsidP="005A32E9">
      <w:pPr>
        <w:pStyle w:val="BodyText2"/>
        <w:ind w:left="0"/>
        <w:jc w:val="center"/>
        <w:rPr>
          <w:rFonts w:ascii="Arial" w:hAnsi="Arial"/>
          <w:b/>
          <w:noProof/>
          <w:sz w:val="20"/>
        </w:rPr>
      </w:pPr>
    </w:p>
    <w:tbl>
      <w:tblPr>
        <w:tblW w:w="9977" w:type="dxa"/>
        <w:tblLook w:val="01E0" w:firstRow="1" w:lastRow="1" w:firstColumn="1" w:lastColumn="1" w:noHBand="0" w:noVBand="0"/>
      </w:tblPr>
      <w:tblGrid>
        <w:gridCol w:w="1901"/>
        <w:gridCol w:w="2956"/>
        <w:gridCol w:w="2002"/>
        <w:gridCol w:w="3118"/>
      </w:tblGrid>
      <w:tr w:rsidR="002C5FED" w:rsidRPr="00C51CBA" w14:paraId="1A0D5BD6" w14:textId="77777777" w:rsidTr="4F763079">
        <w:tc>
          <w:tcPr>
            <w:tcW w:w="1901" w:type="dxa"/>
          </w:tcPr>
          <w:p w14:paraId="4A14BF55" w14:textId="77777777" w:rsidR="002C5FED" w:rsidRPr="00C51CBA" w:rsidRDefault="00EC4306" w:rsidP="00C51CBA">
            <w:pPr>
              <w:pStyle w:val="BodyText2"/>
              <w:ind w:left="0"/>
              <w:jc w:val="left"/>
              <w:rPr>
                <w:rFonts w:ascii="Arial" w:hAnsi="Arial"/>
                <w:b/>
              </w:rPr>
            </w:pPr>
            <w:r w:rsidRPr="00C51CBA">
              <w:rPr>
                <w:rFonts w:ascii="Arial" w:hAnsi="Arial"/>
                <w:b/>
              </w:rPr>
              <w:t>P</w:t>
            </w:r>
            <w:r w:rsidR="002C5FED" w:rsidRPr="00C51CBA">
              <w:rPr>
                <w:rFonts w:ascii="Arial" w:hAnsi="Arial"/>
                <w:b/>
              </w:rPr>
              <w:t>ost</w:t>
            </w:r>
          </w:p>
          <w:p w14:paraId="18FCF3BA" w14:textId="77777777" w:rsidR="00112AEB" w:rsidRPr="00C51CBA" w:rsidRDefault="00112AEB" w:rsidP="00F232E2">
            <w:pPr>
              <w:pStyle w:val="BodyText2"/>
              <w:ind w:left="0"/>
              <w:jc w:val="left"/>
              <w:rPr>
                <w:rFonts w:ascii="Arial" w:hAnsi="Arial"/>
                <w:b/>
              </w:rPr>
            </w:pPr>
          </w:p>
        </w:tc>
        <w:tc>
          <w:tcPr>
            <w:tcW w:w="2956" w:type="dxa"/>
          </w:tcPr>
          <w:p w14:paraId="3B1EE3DD" w14:textId="4A7D91C2" w:rsidR="00F232E2" w:rsidRPr="00112AEB" w:rsidRDefault="00964BBA" w:rsidP="00F232E2">
            <w:pPr>
              <w:pStyle w:val="BodyText2"/>
              <w:ind w:lef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Multimedia</w:t>
            </w:r>
            <w:r w:rsidR="008F3256">
              <w:rPr>
                <w:rFonts w:ascii="Arial" w:hAnsi="Arial"/>
              </w:rPr>
              <w:t xml:space="preserve"> &amp; Communications Support Officer</w:t>
            </w:r>
          </w:p>
          <w:p w14:paraId="2B185F17" w14:textId="77777777" w:rsidR="002C5FED" w:rsidRPr="00C51CBA" w:rsidRDefault="002C5FED" w:rsidP="00C51CBA">
            <w:pPr>
              <w:pStyle w:val="BodyText2"/>
              <w:ind w:left="0"/>
              <w:jc w:val="left"/>
              <w:rPr>
                <w:rFonts w:ascii="Arial" w:hAnsi="Arial"/>
              </w:rPr>
            </w:pPr>
          </w:p>
        </w:tc>
        <w:tc>
          <w:tcPr>
            <w:tcW w:w="2002" w:type="dxa"/>
          </w:tcPr>
          <w:p w14:paraId="6104CBF9" w14:textId="77777777" w:rsidR="002C5FED" w:rsidRPr="00C51CBA" w:rsidRDefault="002C5FED" w:rsidP="00C51CBA">
            <w:pPr>
              <w:pStyle w:val="BodyText2"/>
              <w:ind w:left="0"/>
              <w:jc w:val="left"/>
              <w:rPr>
                <w:rFonts w:ascii="Arial" w:hAnsi="Arial"/>
                <w:b/>
              </w:rPr>
            </w:pPr>
            <w:r w:rsidRPr="00C51CBA">
              <w:rPr>
                <w:rFonts w:ascii="Arial" w:hAnsi="Arial"/>
                <w:b/>
              </w:rPr>
              <w:t>Post No</w:t>
            </w:r>
          </w:p>
        </w:tc>
        <w:tc>
          <w:tcPr>
            <w:tcW w:w="3118" w:type="dxa"/>
          </w:tcPr>
          <w:p w14:paraId="1011E866" w14:textId="77777777" w:rsidR="002C5FED" w:rsidRPr="00C51CBA" w:rsidRDefault="002C5FED" w:rsidP="00C51CBA">
            <w:pPr>
              <w:pStyle w:val="BodyText2"/>
              <w:ind w:left="0"/>
              <w:jc w:val="left"/>
              <w:rPr>
                <w:rFonts w:ascii="Arial" w:hAnsi="Arial"/>
              </w:rPr>
            </w:pPr>
          </w:p>
        </w:tc>
      </w:tr>
      <w:tr w:rsidR="002C5FED" w:rsidRPr="00C51CBA" w14:paraId="6658C927" w14:textId="77777777" w:rsidTr="4F763079">
        <w:tc>
          <w:tcPr>
            <w:tcW w:w="1901" w:type="dxa"/>
          </w:tcPr>
          <w:p w14:paraId="0D88DEDC" w14:textId="77777777" w:rsidR="002C5FED" w:rsidRPr="00C51CBA" w:rsidRDefault="002C5FED" w:rsidP="00C51CBA">
            <w:pPr>
              <w:pStyle w:val="BodyText2"/>
              <w:ind w:left="0"/>
              <w:jc w:val="left"/>
              <w:rPr>
                <w:rFonts w:ascii="Arial" w:hAnsi="Arial"/>
                <w:b/>
              </w:rPr>
            </w:pPr>
            <w:r w:rsidRPr="00C51CBA">
              <w:rPr>
                <w:rFonts w:ascii="Arial" w:hAnsi="Arial"/>
                <w:b/>
              </w:rPr>
              <w:t>Line Manager</w:t>
            </w:r>
          </w:p>
          <w:p w14:paraId="56DA67A6" w14:textId="77777777" w:rsidR="00112AEB" w:rsidRPr="00C51CBA" w:rsidRDefault="00112AEB" w:rsidP="00F232E2">
            <w:pPr>
              <w:pStyle w:val="BodyText2"/>
              <w:ind w:left="0"/>
              <w:jc w:val="left"/>
              <w:rPr>
                <w:rFonts w:ascii="Arial" w:hAnsi="Arial"/>
                <w:b/>
              </w:rPr>
            </w:pPr>
          </w:p>
        </w:tc>
        <w:tc>
          <w:tcPr>
            <w:tcW w:w="2956" w:type="dxa"/>
          </w:tcPr>
          <w:p w14:paraId="13C74152" w14:textId="77777777" w:rsidR="00F232E2" w:rsidRPr="00112AEB" w:rsidRDefault="008F3256" w:rsidP="00F232E2">
            <w:pPr>
              <w:pStyle w:val="BodyText2"/>
              <w:ind w:lef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Corporate Communications Officer</w:t>
            </w:r>
          </w:p>
          <w:p w14:paraId="5E219D7C" w14:textId="77777777" w:rsidR="002C5FED" w:rsidRPr="00C51CBA" w:rsidRDefault="002C5FED" w:rsidP="00C51CBA">
            <w:pPr>
              <w:pStyle w:val="BodyText2"/>
              <w:ind w:left="0"/>
              <w:jc w:val="left"/>
              <w:rPr>
                <w:rFonts w:ascii="Arial" w:hAnsi="Arial"/>
              </w:rPr>
            </w:pPr>
          </w:p>
        </w:tc>
        <w:tc>
          <w:tcPr>
            <w:tcW w:w="2002" w:type="dxa"/>
          </w:tcPr>
          <w:p w14:paraId="4AA38ED0" w14:textId="77777777" w:rsidR="002C5FED" w:rsidRDefault="002C5FED" w:rsidP="00C51CBA">
            <w:pPr>
              <w:pStyle w:val="BodyText2"/>
              <w:ind w:left="0"/>
              <w:jc w:val="left"/>
              <w:rPr>
                <w:rFonts w:ascii="Arial" w:hAnsi="Arial"/>
                <w:b/>
              </w:rPr>
            </w:pPr>
            <w:r w:rsidRPr="00C51CBA">
              <w:rPr>
                <w:rFonts w:ascii="Arial" w:hAnsi="Arial"/>
                <w:b/>
              </w:rPr>
              <w:t>Location</w:t>
            </w:r>
          </w:p>
          <w:p w14:paraId="7FAAA98F" w14:textId="77777777" w:rsidR="00DE1229" w:rsidRPr="00C51CBA" w:rsidRDefault="00DE1229" w:rsidP="00C51CBA">
            <w:pPr>
              <w:pStyle w:val="BodyText2"/>
              <w:ind w:left="0"/>
              <w:jc w:val="left"/>
              <w:rPr>
                <w:rFonts w:ascii="Arial" w:hAnsi="Arial"/>
                <w:b/>
              </w:rPr>
            </w:pPr>
          </w:p>
        </w:tc>
        <w:tc>
          <w:tcPr>
            <w:tcW w:w="3118" w:type="dxa"/>
          </w:tcPr>
          <w:p w14:paraId="5137D7A6" w14:textId="77777777" w:rsidR="002C5FED" w:rsidRPr="00C51CBA" w:rsidRDefault="0080161E" w:rsidP="00C51CBA">
            <w:pPr>
              <w:pStyle w:val="BodyText2"/>
              <w:ind w:left="0"/>
              <w:jc w:val="left"/>
              <w:rPr>
                <w:rFonts w:ascii="Arial" w:hAnsi="Arial"/>
              </w:rPr>
            </w:pPr>
            <w:r w:rsidRPr="00C51CBA">
              <w:rPr>
                <w:rFonts w:ascii="Arial" w:hAnsi="Arial"/>
              </w:rPr>
              <w:t xml:space="preserve">Headquarters, </w:t>
            </w:r>
            <w:smartTag w:uri="urn:schemas-microsoft-com:office:smarttags" w:element="place">
              <w:smartTag w:uri="urn:schemas-microsoft-com:office:smarttags" w:element="City">
                <w:r w:rsidRPr="00C51CBA">
                  <w:rPr>
                    <w:rFonts w:ascii="Arial" w:hAnsi="Arial"/>
                  </w:rPr>
                  <w:t>Shrewsbury</w:t>
                </w:r>
              </w:smartTag>
            </w:smartTag>
          </w:p>
        </w:tc>
      </w:tr>
      <w:tr w:rsidR="002C5FED" w:rsidRPr="00C51CBA" w14:paraId="513A15D6" w14:textId="77777777" w:rsidTr="4F763079">
        <w:tc>
          <w:tcPr>
            <w:tcW w:w="1901" w:type="dxa"/>
          </w:tcPr>
          <w:p w14:paraId="7729D2CD" w14:textId="77777777" w:rsidR="002C5FED" w:rsidRPr="00C51CBA" w:rsidRDefault="002C5FED" w:rsidP="00C51CBA">
            <w:pPr>
              <w:pStyle w:val="BodyText2"/>
              <w:ind w:left="0"/>
              <w:jc w:val="left"/>
              <w:rPr>
                <w:rFonts w:ascii="Arial" w:hAnsi="Arial"/>
                <w:b/>
              </w:rPr>
            </w:pPr>
            <w:r w:rsidRPr="00C51CBA">
              <w:rPr>
                <w:rFonts w:ascii="Arial" w:hAnsi="Arial"/>
                <w:b/>
              </w:rPr>
              <w:t>Directorate</w:t>
            </w:r>
          </w:p>
          <w:p w14:paraId="1A89096C" w14:textId="77777777" w:rsidR="00112AEB" w:rsidRPr="00112AEB" w:rsidRDefault="00112AEB" w:rsidP="00F232E2">
            <w:pPr>
              <w:pStyle w:val="BodyText2"/>
              <w:ind w:left="0"/>
              <w:jc w:val="left"/>
              <w:rPr>
                <w:rFonts w:ascii="Arial" w:hAnsi="Arial"/>
              </w:rPr>
            </w:pPr>
          </w:p>
        </w:tc>
        <w:tc>
          <w:tcPr>
            <w:tcW w:w="2956" w:type="dxa"/>
          </w:tcPr>
          <w:p w14:paraId="163B2CF5" w14:textId="77777777" w:rsidR="00F232E2" w:rsidRPr="00112AEB" w:rsidRDefault="008B6A87" w:rsidP="00F232E2">
            <w:pPr>
              <w:pStyle w:val="BodyText2"/>
              <w:ind w:lef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Service Support</w:t>
            </w:r>
          </w:p>
          <w:p w14:paraId="773879BC" w14:textId="77777777" w:rsidR="002C5FED" w:rsidRPr="00C51CBA" w:rsidRDefault="002C5FED" w:rsidP="00C51CBA">
            <w:pPr>
              <w:pStyle w:val="BodyText2"/>
              <w:ind w:left="0"/>
              <w:jc w:val="left"/>
              <w:rPr>
                <w:rFonts w:ascii="Arial" w:hAnsi="Arial"/>
              </w:rPr>
            </w:pPr>
          </w:p>
        </w:tc>
        <w:tc>
          <w:tcPr>
            <w:tcW w:w="2002" w:type="dxa"/>
          </w:tcPr>
          <w:p w14:paraId="4CA30D1E" w14:textId="77777777" w:rsidR="00112AEB" w:rsidRDefault="002C5FED" w:rsidP="00C51CBA">
            <w:pPr>
              <w:pStyle w:val="BodyText2"/>
              <w:ind w:left="0"/>
              <w:jc w:val="left"/>
              <w:rPr>
                <w:rFonts w:ascii="Arial" w:hAnsi="Arial"/>
              </w:rPr>
            </w:pPr>
            <w:r w:rsidRPr="00C51CBA">
              <w:rPr>
                <w:rFonts w:ascii="Arial" w:hAnsi="Arial"/>
                <w:b/>
              </w:rPr>
              <w:t>Section</w:t>
            </w:r>
            <w:r w:rsidR="00112AEB" w:rsidRPr="00112AEB">
              <w:rPr>
                <w:rFonts w:ascii="Arial" w:hAnsi="Arial"/>
              </w:rPr>
              <w:t xml:space="preserve"> </w:t>
            </w:r>
          </w:p>
          <w:p w14:paraId="263B206D" w14:textId="77777777" w:rsidR="002C5FED" w:rsidRPr="00C51CBA" w:rsidRDefault="002C5FED" w:rsidP="00C51CBA">
            <w:pPr>
              <w:pStyle w:val="BodyText2"/>
              <w:ind w:left="0"/>
              <w:jc w:val="left"/>
              <w:rPr>
                <w:rFonts w:ascii="Arial" w:hAnsi="Arial"/>
                <w:b/>
              </w:rPr>
            </w:pPr>
          </w:p>
        </w:tc>
        <w:tc>
          <w:tcPr>
            <w:tcW w:w="3118" w:type="dxa"/>
          </w:tcPr>
          <w:p w14:paraId="4557B7FC" w14:textId="77777777" w:rsidR="002C5FED" w:rsidRPr="00C51CBA" w:rsidRDefault="00F232E2" w:rsidP="00C51CBA">
            <w:pPr>
              <w:pStyle w:val="BodyText2"/>
              <w:ind w:left="0"/>
              <w:jc w:val="left"/>
              <w:rPr>
                <w:rFonts w:ascii="Arial" w:hAnsi="Arial"/>
              </w:rPr>
            </w:pPr>
            <w:r w:rsidRPr="00112AEB">
              <w:rPr>
                <w:rFonts w:ascii="Arial" w:hAnsi="Arial"/>
              </w:rPr>
              <w:t>Service Development</w:t>
            </w:r>
          </w:p>
        </w:tc>
      </w:tr>
      <w:tr w:rsidR="002C5FED" w:rsidRPr="00C51CBA" w14:paraId="0C44234B" w14:textId="77777777" w:rsidTr="4F763079">
        <w:tc>
          <w:tcPr>
            <w:tcW w:w="1901" w:type="dxa"/>
          </w:tcPr>
          <w:p w14:paraId="3C64A409" w14:textId="77777777" w:rsidR="002C5FED" w:rsidRPr="00C51CBA" w:rsidRDefault="002C5FED" w:rsidP="00C51CBA">
            <w:pPr>
              <w:pStyle w:val="BodyText2"/>
              <w:ind w:left="0"/>
              <w:jc w:val="left"/>
              <w:rPr>
                <w:rFonts w:ascii="Arial" w:hAnsi="Arial"/>
                <w:b/>
              </w:rPr>
            </w:pPr>
            <w:r w:rsidRPr="00C51CBA">
              <w:rPr>
                <w:rFonts w:ascii="Arial" w:hAnsi="Arial"/>
                <w:b/>
              </w:rPr>
              <w:t>Scale</w:t>
            </w:r>
          </w:p>
          <w:p w14:paraId="7BF5B952" w14:textId="77777777" w:rsidR="002C5FED" w:rsidRPr="00C51CBA" w:rsidRDefault="002C5FED" w:rsidP="00C51CBA">
            <w:pPr>
              <w:pStyle w:val="BodyText2"/>
              <w:ind w:left="0"/>
              <w:jc w:val="left"/>
              <w:rPr>
                <w:rFonts w:ascii="Arial" w:hAnsi="Arial"/>
                <w:b/>
              </w:rPr>
            </w:pPr>
          </w:p>
        </w:tc>
        <w:tc>
          <w:tcPr>
            <w:tcW w:w="2956" w:type="dxa"/>
          </w:tcPr>
          <w:p w14:paraId="1CD366A4" w14:textId="67C2DF5B" w:rsidR="00EC533D" w:rsidRPr="00C51CBA" w:rsidRDefault="00C6691A" w:rsidP="008F3256">
            <w:pPr>
              <w:pStyle w:val="BodyText2"/>
              <w:ind w:lef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Grade </w:t>
            </w:r>
            <w:r w:rsidR="001B35AD">
              <w:rPr>
                <w:rFonts w:ascii="Arial" w:hAnsi="Arial"/>
              </w:rPr>
              <w:t>8</w:t>
            </w:r>
          </w:p>
        </w:tc>
        <w:tc>
          <w:tcPr>
            <w:tcW w:w="2002" w:type="dxa"/>
          </w:tcPr>
          <w:p w14:paraId="75157220" w14:textId="77777777" w:rsidR="002C5FED" w:rsidRPr="00C51CBA" w:rsidRDefault="002C5FED" w:rsidP="00C51CBA">
            <w:pPr>
              <w:pStyle w:val="BodyText2"/>
              <w:ind w:left="0"/>
              <w:jc w:val="left"/>
              <w:rPr>
                <w:rFonts w:ascii="Arial" w:hAnsi="Arial"/>
                <w:b/>
              </w:rPr>
            </w:pPr>
            <w:r w:rsidRPr="00C51CBA">
              <w:rPr>
                <w:rFonts w:ascii="Arial" w:hAnsi="Arial"/>
                <w:b/>
              </w:rPr>
              <w:t>Current Salary</w:t>
            </w:r>
          </w:p>
        </w:tc>
        <w:tc>
          <w:tcPr>
            <w:tcW w:w="3118" w:type="dxa"/>
          </w:tcPr>
          <w:p w14:paraId="618A2897" w14:textId="692317D6" w:rsidR="008B6A87" w:rsidRPr="00C51CBA" w:rsidRDefault="006425E7" w:rsidP="002447D0">
            <w:pPr>
              <w:pStyle w:val="BodyText2"/>
              <w:ind w:lef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£34,314 - £</w:t>
            </w:r>
            <w:r w:rsidR="009D5FD6">
              <w:rPr>
                <w:rFonts w:ascii="Arial" w:hAnsi="Arial"/>
              </w:rPr>
              <w:t>37,938</w:t>
            </w:r>
          </w:p>
        </w:tc>
      </w:tr>
      <w:tr w:rsidR="002C5FED" w:rsidRPr="00C51CBA" w14:paraId="3EFC298F" w14:textId="77777777" w:rsidTr="4F763079">
        <w:tc>
          <w:tcPr>
            <w:tcW w:w="1901" w:type="dxa"/>
          </w:tcPr>
          <w:p w14:paraId="2D0AA015" w14:textId="77777777" w:rsidR="002C5FED" w:rsidRPr="00C51CBA" w:rsidRDefault="002C5FED" w:rsidP="00C51CBA">
            <w:pPr>
              <w:pStyle w:val="BodyText2"/>
              <w:ind w:left="0"/>
              <w:jc w:val="left"/>
              <w:rPr>
                <w:rFonts w:ascii="Arial" w:hAnsi="Arial"/>
                <w:b/>
              </w:rPr>
            </w:pPr>
            <w:r w:rsidRPr="00C51CBA">
              <w:rPr>
                <w:rFonts w:ascii="Arial" w:hAnsi="Arial"/>
                <w:b/>
              </w:rPr>
              <w:t>Hours</w:t>
            </w:r>
          </w:p>
          <w:p w14:paraId="0BAC0313" w14:textId="77777777" w:rsidR="002C5FED" w:rsidRPr="00C51CBA" w:rsidRDefault="002C5FED" w:rsidP="00C51CBA">
            <w:pPr>
              <w:pStyle w:val="BodyText2"/>
              <w:ind w:left="0"/>
              <w:jc w:val="left"/>
              <w:rPr>
                <w:rFonts w:ascii="Arial" w:hAnsi="Arial"/>
                <w:b/>
              </w:rPr>
            </w:pPr>
          </w:p>
        </w:tc>
        <w:tc>
          <w:tcPr>
            <w:tcW w:w="2956" w:type="dxa"/>
          </w:tcPr>
          <w:p w14:paraId="60FEA147" w14:textId="77777777" w:rsidR="002C5FED" w:rsidRPr="00C51CBA" w:rsidRDefault="00C6691A" w:rsidP="00C51CBA">
            <w:pPr>
              <w:pStyle w:val="BodyText2"/>
              <w:ind w:lef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37 per week</w:t>
            </w:r>
          </w:p>
        </w:tc>
        <w:tc>
          <w:tcPr>
            <w:tcW w:w="2002" w:type="dxa"/>
          </w:tcPr>
          <w:p w14:paraId="237E1589" w14:textId="77777777" w:rsidR="002C5FED" w:rsidRDefault="00C76D00" w:rsidP="00C51CBA">
            <w:pPr>
              <w:pStyle w:val="BodyText2"/>
              <w:ind w:left="0"/>
              <w:jc w:val="left"/>
              <w:rPr>
                <w:rFonts w:ascii="Arial" w:hAnsi="Arial"/>
                <w:b/>
              </w:rPr>
            </w:pPr>
            <w:r w:rsidRPr="00C51CBA">
              <w:rPr>
                <w:rFonts w:ascii="Arial" w:hAnsi="Arial"/>
                <w:b/>
              </w:rPr>
              <w:t>Status of P</w:t>
            </w:r>
            <w:r w:rsidR="002C5FED" w:rsidRPr="00C51CBA">
              <w:rPr>
                <w:rFonts w:ascii="Arial" w:hAnsi="Arial"/>
                <w:b/>
              </w:rPr>
              <w:t>ost</w:t>
            </w:r>
          </w:p>
          <w:p w14:paraId="370CDC19" w14:textId="77777777" w:rsidR="00112AEB" w:rsidRPr="00112AEB" w:rsidRDefault="00112AEB" w:rsidP="00C51CBA">
            <w:pPr>
              <w:pStyle w:val="BodyText2"/>
              <w:ind w:left="0"/>
              <w:jc w:val="left"/>
              <w:rPr>
                <w:rFonts w:ascii="Arial" w:hAnsi="Arial"/>
              </w:rPr>
            </w:pPr>
          </w:p>
        </w:tc>
        <w:tc>
          <w:tcPr>
            <w:tcW w:w="3118" w:type="dxa"/>
          </w:tcPr>
          <w:p w14:paraId="03646ED2" w14:textId="77777777" w:rsidR="002C5FED" w:rsidRPr="00C51CBA" w:rsidRDefault="004F35DE" w:rsidP="00C51CBA">
            <w:pPr>
              <w:pStyle w:val="BodyText2"/>
              <w:ind w:left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Permanent</w:t>
            </w:r>
          </w:p>
        </w:tc>
      </w:tr>
    </w:tbl>
    <w:p w14:paraId="408FC865" w14:textId="77777777" w:rsidR="009B2307" w:rsidRDefault="00DF27AA" w:rsidP="005A32E9">
      <w:r>
        <w:tab/>
      </w:r>
    </w:p>
    <w:p w14:paraId="67079997" w14:textId="77777777" w:rsidR="009B2307" w:rsidRDefault="009B2307" w:rsidP="005A32E9">
      <w:pPr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1</w:t>
      </w:r>
      <w:r>
        <w:rPr>
          <w:rFonts w:ascii="Arial" w:hAnsi="Arial"/>
          <w:b/>
          <w:sz w:val="28"/>
        </w:rPr>
        <w:tab/>
      </w:r>
      <w:r w:rsidR="00263464">
        <w:rPr>
          <w:rFonts w:ascii="Arial" w:hAnsi="Arial"/>
          <w:b/>
          <w:sz w:val="28"/>
        </w:rPr>
        <w:t>Job Purpose</w:t>
      </w:r>
    </w:p>
    <w:p w14:paraId="299C19F6" w14:textId="77777777" w:rsidR="009B2307" w:rsidRDefault="0083185D" w:rsidP="005A32E9">
      <w:r>
        <w:tab/>
      </w:r>
    </w:p>
    <w:p w14:paraId="3E9C12D4" w14:textId="3FBAD29A" w:rsidR="0045190E" w:rsidRDefault="008F3256" w:rsidP="26FBC3B5">
      <w:pPr>
        <w:ind w:left="720"/>
        <w:rPr>
          <w:rFonts w:ascii="Arial" w:hAnsi="Arial" w:cs="Arial"/>
        </w:rPr>
      </w:pPr>
      <w:r w:rsidRPr="26FBC3B5">
        <w:rPr>
          <w:rFonts w:ascii="Arial" w:hAnsi="Arial" w:cs="Arial"/>
        </w:rPr>
        <w:t>The post holder will be responsible for the design and development of multimedia applications and systems including the maintenance and management of the internal/external Websites and social media channels.</w:t>
      </w:r>
      <w:r w:rsidR="6D2C15DD" w:rsidRPr="26FBC3B5">
        <w:rPr>
          <w:rFonts w:ascii="Arial" w:hAnsi="Arial" w:cs="Arial"/>
        </w:rPr>
        <w:t xml:space="preserve"> K</w:t>
      </w:r>
      <w:r w:rsidR="75A1763C" w:rsidRPr="26FBC3B5">
        <w:rPr>
          <w:rFonts w:ascii="Arial" w:hAnsi="Arial" w:cs="Arial"/>
        </w:rPr>
        <w:t>eeping up</w:t>
      </w:r>
      <w:r w:rsidR="0F9C04A4" w:rsidRPr="26FBC3B5">
        <w:rPr>
          <w:rFonts w:ascii="Arial" w:hAnsi="Arial" w:cs="Arial"/>
        </w:rPr>
        <w:t xml:space="preserve"> </w:t>
      </w:r>
      <w:r w:rsidR="75A1763C" w:rsidRPr="26FBC3B5">
        <w:rPr>
          <w:rFonts w:ascii="Arial" w:hAnsi="Arial" w:cs="Arial"/>
        </w:rPr>
        <w:t>to</w:t>
      </w:r>
      <w:r w:rsidR="6C73E824" w:rsidRPr="26FBC3B5">
        <w:rPr>
          <w:rFonts w:ascii="Arial" w:hAnsi="Arial" w:cs="Arial"/>
        </w:rPr>
        <w:t xml:space="preserve"> </w:t>
      </w:r>
      <w:r w:rsidR="75A1763C" w:rsidRPr="26FBC3B5">
        <w:rPr>
          <w:rFonts w:ascii="Arial" w:hAnsi="Arial" w:cs="Arial"/>
        </w:rPr>
        <w:t xml:space="preserve">date </w:t>
      </w:r>
      <w:r w:rsidR="6312BA06" w:rsidRPr="26FBC3B5">
        <w:rPr>
          <w:rFonts w:ascii="Arial" w:hAnsi="Arial" w:cs="Arial"/>
        </w:rPr>
        <w:t xml:space="preserve">and implementing </w:t>
      </w:r>
      <w:r w:rsidR="75A1763C" w:rsidRPr="26FBC3B5">
        <w:rPr>
          <w:rFonts w:ascii="Arial" w:hAnsi="Arial" w:cs="Arial"/>
        </w:rPr>
        <w:t xml:space="preserve">media </w:t>
      </w:r>
      <w:r w:rsidR="05A1529A" w:rsidRPr="26FBC3B5">
        <w:rPr>
          <w:rFonts w:ascii="Arial" w:hAnsi="Arial" w:cs="Arial"/>
        </w:rPr>
        <w:t xml:space="preserve">and </w:t>
      </w:r>
      <w:r w:rsidR="75A1763C" w:rsidRPr="26FBC3B5">
        <w:rPr>
          <w:rFonts w:ascii="Arial" w:hAnsi="Arial" w:cs="Arial"/>
        </w:rPr>
        <w:t>design solutions</w:t>
      </w:r>
      <w:r w:rsidR="159BE8FD" w:rsidRPr="26FBC3B5">
        <w:rPr>
          <w:rFonts w:ascii="Arial" w:hAnsi="Arial" w:cs="Arial"/>
        </w:rPr>
        <w:t>.</w:t>
      </w:r>
      <w:r w:rsidR="0057164D">
        <w:rPr>
          <w:rFonts w:ascii="Arial" w:hAnsi="Arial" w:cs="Arial"/>
        </w:rPr>
        <w:t xml:space="preserve"> </w:t>
      </w:r>
      <w:r w:rsidR="3421BABD" w:rsidRPr="26FBC3B5">
        <w:rPr>
          <w:rFonts w:ascii="Arial" w:hAnsi="Arial" w:cs="Arial"/>
        </w:rPr>
        <w:t>T</w:t>
      </w:r>
      <w:r w:rsidRPr="26FBC3B5">
        <w:rPr>
          <w:rFonts w:ascii="Arial" w:hAnsi="Arial" w:cs="Arial"/>
        </w:rPr>
        <w:t xml:space="preserve">he post </w:t>
      </w:r>
      <w:r w:rsidR="005B1971" w:rsidRPr="26FBC3B5">
        <w:rPr>
          <w:rFonts w:ascii="Arial" w:hAnsi="Arial" w:cs="Arial"/>
        </w:rPr>
        <w:t xml:space="preserve">holder </w:t>
      </w:r>
      <w:r w:rsidRPr="26FBC3B5">
        <w:rPr>
          <w:rFonts w:ascii="Arial" w:hAnsi="Arial" w:cs="Arial"/>
        </w:rPr>
        <w:t xml:space="preserve">will </w:t>
      </w:r>
      <w:r w:rsidR="003747EF" w:rsidRPr="26FBC3B5">
        <w:rPr>
          <w:rFonts w:ascii="Arial" w:hAnsi="Arial" w:cs="Arial"/>
        </w:rPr>
        <w:t xml:space="preserve">provide press and media support </w:t>
      </w:r>
      <w:r w:rsidR="005B1971" w:rsidRPr="26FBC3B5">
        <w:rPr>
          <w:rFonts w:ascii="Arial" w:hAnsi="Arial" w:cs="Arial"/>
        </w:rPr>
        <w:t>as well advising on com</w:t>
      </w:r>
      <w:r w:rsidR="00226C04" w:rsidRPr="26FBC3B5">
        <w:rPr>
          <w:rFonts w:ascii="Arial" w:hAnsi="Arial" w:cs="Arial"/>
        </w:rPr>
        <w:t>m</w:t>
      </w:r>
      <w:r w:rsidR="005B1971" w:rsidRPr="26FBC3B5">
        <w:rPr>
          <w:rFonts w:ascii="Arial" w:hAnsi="Arial" w:cs="Arial"/>
        </w:rPr>
        <w:t>unications for Service wide issues</w:t>
      </w:r>
      <w:r w:rsidR="00226C04" w:rsidRPr="26FBC3B5">
        <w:rPr>
          <w:rFonts w:ascii="Arial" w:hAnsi="Arial" w:cs="Arial"/>
        </w:rPr>
        <w:t xml:space="preserve"> both internally </w:t>
      </w:r>
      <w:r w:rsidR="3B0EFC47" w:rsidRPr="26FBC3B5">
        <w:rPr>
          <w:rFonts w:ascii="Arial" w:hAnsi="Arial" w:cs="Arial"/>
        </w:rPr>
        <w:t>and</w:t>
      </w:r>
      <w:r w:rsidR="00226C04" w:rsidRPr="26FBC3B5">
        <w:rPr>
          <w:rFonts w:ascii="Arial" w:hAnsi="Arial" w:cs="Arial"/>
        </w:rPr>
        <w:t xml:space="preserve"> externally</w:t>
      </w:r>
      <w:r w:rsidR="005B1971" w:rsidRPr="26FBC3B5">
        <w:rPr>
          <w:rFonts w:ascii="Arial" w:hAnsi="Arial" w:cs="Arial"/>
        </w:rPr>
        <w:t>.</w:t>
      </w:r>
      <w:r w:rsidR="00226C04" w:rsidRPr="26FBC3B5">
        <w:rPr>
          <w:rFonts w:ascii="Arial" w:hAnsi="Arial" w:cs="Arial"/>
        </w:rPr>
        <w:t xml:space="preserve"> </w:t>
      </w:r>
    </w:p>
    <w:p w14:paraId="459712B8" w14:textId="40967ACB" w:rsidR="0045190E" w:rsidRDefault="0045190E" w:rsidP="26FBC3B5">
      <w:pPr>
        <w:ind w:left="720"/>
        <w:rPr>
          <w:rFonts w:ascii="Arial" w:hAnsi="Arial" w:cs="Arial"/>
        </w:rPr>
      </w:pPr>
    </w:p>
    <w:p w14:paraId="52E4B0D7" w14:textId="67224F13" w:rsidR="0045190E" w:rsidRDefault="131FEB46" w:rsidP="26FBC3B5">
      <w:pPr>
        <w:ind w:left="720"/>
        <w:rPr>
          <w:rFonts w:ascii="Arial" w:hAnsi="Arial" w:cs="Arial"/>
        </w:rPr>
      </w:pPr>
      <w:r w:rsidRPr="26FBC3B5">
        <w:rPr>
          <w:rFonts w:ascii="Arial" w:hAnsi="Arial" w:cs="Arial"/>
        </w:rPr>
        <w:t xml:space="preserve">Provide an integral communications function to all levels of the Service providing advice and support to ensure </w:t>
      </w:r>
      <w:r w:rsidR="6CFE96BF" w:rsidRPr="26FBC3B5">
        <w:rPr>
          <w:rFonts w:ascii="Arial" w:hAnsi="Arial" w:cs="Arial"/>
        </w:rPr>
        <w:t xml:space="preserve">mitigation of </w:t>
      </w:r>
      <w:r w:rsidRPr="26FBC3B5">
        <w:rPr>
          <w:rFonts w:ascii="Arial" w:hAnsi="Arial" w:cs="Arial"/>
        </w:rPr>
        <w:t xml:space="preserve">reputational </w:t>
      </w:r>
      <w:r w:rsidR="21A7B4D9" w:rsidRPr="26FBC3B5">
        <w:rPr>
          <w:rFonts w:ascii="Arial" w:hAnsi="Arial" w:cs="Arial"/>
        </w:rPr>
        <w:t>risk, taking into consideration Service requirements.</w:t>
      </w:r>
    </w:p>
    <w:p w14:paraId="6E60FEA5" w14:textId="77777777" w:rsidR="00EC533D" w:rsidRDefault="00EC533D" w:rsidP="005A32E9"/>
    <w:p w14:paraId="1A15E2D9" w14:textId="77777777" w:rsidR="009B2307" w:rsidRDefault="00263464" w:rsidP="005A32E9">
      <w:pPr>
        <w:numPr>
          <w:ilvl w:val="0"/>
          <w:numId w:val="3"/>
        </w:numPr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Major Tasks</w:t>
      </w:r>
    </w:p>
    <w:p w14:paraId="4839471B" w14:textId="77777777" w:rsidR="00F52F30" w:rsidRDefault="00F52F30" w:rsidP="26FBC3B5">
      <w:pPr>
        <w:rPr>
          <w:rFonts w:ascii="Helvetica" w:hAnsi="Helvetica" w:cs="Helvetica"/>
          <w:lang w:eastAsia="en-GB"/>
        </w:rPr>
      </w:pPr>
    </w:p>
    <w:p w14:paraId="7C74A6D8" w14:textId="5A569FB2" w:rsidR="008F3256" w:rsidRDefault="001749AC" w:rsidP="00D3684F">
      <w:pPr>
        <w:ind w:left="709" w:hanging="709"/>
        <w:rPr>
          <w:rFonts w:ascii="Arial" w:hAnsi="Arial" w:cs="Arial"/>
        </w:rPr>
      </w:pPr>
      <w:r w:rsidRPr="26FBC3B5">
        <w:rPr>
          <w:rFonts w:ascii="Helvetica" w:hAnsi="Helvetica" w:cs="Helvetica"/>
          <w:lang w:eastAsia="en-GB"/>
        </w:rPr>
        <w:t>2.1</w:t>
      </w:r>
      <w:r w:rsidR="008F3256">
        <w:tab/>
      </w:r>
      <w:r w:rsidR="008F3256" w:rsidRPr="26FBC3B5">
        <w:rPr>
          <w:rFonts w:ascii="Arial" w:hAnsi="Arial" w:cs="Arial"/>
        </w:rPr>
        <w:t xml:space="preserve">Design and create </w:t>
      </w:r>
      <w:r w:rsidR="65D30A5D" w:rsidRPr="26FBC3B5">
        <w:rPr>
          <w:rFonts w:ascii="Arial" w:hAnsi="Arial" w:cs="Arial"/>
        </w:rPr>
        <w:t xml:space="preserve">content to support </w:t>
      </w:r>
      <w:r w:rsidR="77C2A63D" w:rsidRPr="26FBC3B5">
        <w:rPr>
          <w:rFonts w:ascii="Arial" w:hAnsi="Arial" w:cs="Arial"/>
        </w:rPr>
        <w:t xml:space="preserve">internal and external </w:t>
      </w:r>
      <w:r w:rsidR="65D30A5D" w:rsidRPr="26FBC3B5">
        <w:rPr>
          <w:rFonts w:ascii="Arial" w:hAnsi="Arial" w:cs="Arial"/>
        </w:rPr>
        <w:t>communication campa</w:t>
      </w:r>
      <w:r w:rsidR="2D9DAA83" w:rsidRPr="26FBC3B5">
        <w:rPr>
          <w:rFonts w:ascii="Arial" w:hAnsi="Arial" w:cs="Arial"/>
        </w:rPr>
        <w:t xml:space="preserve">igns and strategies </w:t>
      </w:r>
      <w:r w:rsidR="65D30A5D" w:rsidRPr="26FBC3B5">
        <w:rPr>
          <w:rFonts w:ascii="Arial" w:hAnsi="Arial" w:cs="Arial"/>
        </w:rPr>
        <w:t xml:space="preserve">throughout the Service </w:t>
      </w:r>
      <w:r w:rsidR="21C4978A" w:rsidRPr="26FBC3B5">
        <w:rPr>
          <w:rFonts w:ascii="Arial" w:hAnsi="Arial" w:cs="Arial"/>
        </w:rPr>
        <w:t>t</w:t>
      </w:r>
      <w:r w:rsidR="1A3D03DE" w:rsidRPr="26FBC3B5">
        <w:rPr>
          <w:rFonts w:ascii="Arial" w:hAnsi="Arial" w:cs="Arial"/>
        </w:rPr>
        <w:t>aking</w:t>
      </w:r>
      <w:r w:rsidR="008F3256" w:rsidRPr="26FBC3B5">
        <w:rPr>
          <w:rFonts w:ascii="Arial" w:hAnsi="Arial" w:cs="Arial"/>
        </w:rPr>
        <w:t xml:space="preserve"> </w:t>
      </w:r>
      <w:r w:rsidR="1A3D03DE" w:rsidRPr="26FBC3B5">
        <w:rPr>
          <w:rFonts w:ascii="Arial" w:hAnsi="Arial" w:cs="Arial"/>
        </w:rPr>
        <w:t>into consideration requirements for accessibility.</w:t>
      </w:r>
    </w:p>
    <w:p w14:paraId="40A7E181" w14:textId="5D3CD1E6" w:rsidR="008F3256" w:rsidRDefault="008F3256" w:rsidP="00D3684F">
      <w:pPr>
        <w:ind w:left="709" w:hanging="709"/>
        <w:rPr>
          <w:rFonts w:ascii="Arial" w:hAnsi="Arial" w:cs="Arial"/>
        </w:rPr>
      </w:pPr>
    </w:p>
    <w:p w14:paraId="58A57EDB" w14:textId="0BB394D7" w:rsidR="008F3256" w:rsidRDefault="008F3256" w:rsidP="00D3684F">
      <w:pPr>
        <w:ind w:left="709" w:hanging="709"/>
        <w:rPr>
          <w:rFonts w:ascii="Arial" w:hAnsi="Arial" w:cs="Arial"/>
        </w:rPr>
      </w:pPr>
      <w:r w:rsidRPr="26FBC3B5">
        <w:rPr>
          <w:rFonts w:ascii="Arial" w:hAnsi="Arial" w:cs="Arial"/>
        </w:rPr>
        <w:t>2.2</w:t>
      </w:r>
      <w:r>
        <w:tab/>
      </w:r>
      <w:r w:rsidR="56B5567C" w:rsidRPr="26FBC3B5">
        <w:rPr>
          <w:rFonts w:ascii="Arial" w:hAnsi="Arial" w:cs="Arial"/>
        </w:rPr>
        <w:t xml:space="preserve">Liaise with key </w:t>
      </w:r>
      <w:r w:rsidR="10AC3EDA" w:rsidRPr="26FBC3B5">
        <w:rPr>
          <w:rFonts w:ascii="Arial" w:hAnsi="Arial" w:cs="Arial"/>
        </w:rPr>
        <w:t xml:space="preserve">internal </w:t>
      </w:r>
      <w:r w:rsidR="56B5567C" w:rsidRPr="26FBC3B5">
        <w:rPr>
          <w:rFonts w:ascii="Arial" w:hAnsi="Arial" w:cs="Arial"/>
        </w:rPr>
        <w:t>stakeholders to ensure clear</w:t>
      </w:r>
      <w:r w:rsidR="2A3B40ED" w:rsidRPr="26FBC3B5">
        <w:rPr>
          <w:rFonts w:ascii="Arial" w:hAnsi="Arial" w:cs="Arial"/>
        </w:rPr>
        <w:t xml:space="preserve"> communications</w:t>
      </w:r>
      <w:r w:rsidR="56B5567C" w:rsidRPr="26FBC3B5">
        <w:rPr>
          <w:rFonts w:ascii="Arial" w:hAnsi="Arial" w:cs="Arial"/>
        </w:rPr>
        <w:t xml:space="preserve"> guidance provid</w:t>
      </w:r>
      <w:r w:rsidR="3E6CACAB" w:rsidRPr="26FBC3B5">
        <w:rPr>
          <w:rFonts w:ascii="Arial" w:hAnsi="Arial" w:cs="Arial"/>
        </w:rPr>
        <w:t>ing</w:t>
      </w:r>
      <w:r w:rsidR="56B5567C" w:rsidRPr="26FBC3B5">
        <w:rPr>
          <w:rFonts w:ascii="Arial" w:hAnsi="Arial" w:cs="Arial"/>
        </w:rPr>
        <w:t xml:space="preserve"> advice and support regarding requirements</w:t>
      </w:r>
      <w:r w:rsidR="4139AA75" w:rsidRPr="26FBC3B5">
        <w:rPr>
          <w:rFonts w:ascii="Arial" w:hAnsi="Arial" w:cs="Arial"/>
        </w:rPr>
        <w:t xml:space="preserve"> against departmental Service objectives. </w:t>
      </w:r>
    </w:p>
    <w:p w14:paraId="65313A9A" w14:textId="0A03A192" w:rsidR="008F3256" w:rsidRDefault="008F3256" w:rsidP="00D3684F">
      <w:pPr>
        <w:ind w:left="709" w:hanging="709"/>
        <w:rPr>
          <w:rFonts w:ascii="Arial" w:hAnsi="Arial" w:cs="Arial"/>
        </w:rPr>
      </w:pPr>
    </w:p>
    <w:p w14:paraId="69D94E2C" w14:textId="681ED9C5" w:rsidR="008F3256" w:rsidRDefault="66D10326" w:rsidP="00D3684F">
      <w:pPr>
        <w:ind w:left="709" w:hanging="709"/>
        <w:rPr>
          <w:rFonts w:ascii="Arial" w:hAnsi="Arial" w:cs="Arial"/>
        </w:rPr>
      </w:pPr>
      <w:r w:rsidRPr="26FBC3B5">
        <w:rPr>
          <w:rFonts w:ascii="Arial" w:hAnsi="Arial" w:cs="Arial"/>
        </w:rPr>
        <w:t>2.3</w:t>
      </w:r>
      <w:r w:rsidR="008F3256">
        <w:tab/>
      </w:r>
      <w:r w:rsidRPr="26FBC3B5">
        <w:rPr>
          <w:rFonts w:ascii="Arial" w:hAnsi="Arial" w:cs="Arial"/>
        </w:rPr>
        <w:t xml:space="preserve">Liaise with external stakeholders </w:t>
      </w:r>
      <w:r w:rsidR="001E4A13" w:rsidRPr="26FBC3B5">
        <w:rPr>
          <w:rFonts w:ascii="Arial" w:hAnsi="Arial" w:cs="Arial"/>
        </w:rPr>
        <w:t>i.e.</w:t>
      </w:r>
      <w:r w:rsidRPr="26FBC3B5">
        <w:rPr>
          <w:rFonts w:ascii="Arial" w:hAnsi="Arial" w:cs="Arial"/>
        </w:rPr>
        <w:t xml:space="preserve"> </w:t>
      </w:r>
      <w:r w:rsidR="193DB2C5" w:rsidRPr="26FBC3B5">
        <w:rPr>
          <w:rFonts w:ascii="Arial" w:hAnsi="Arial" w:cs="Arial"/>
        </w:rPr>
        <w:t>multi agencies</w:t>
      </w:r>
      <w:r w:rsidRPr="26FBC3B5">
        <w:rPr>
          <w:rFonts w:ascii="Arial" w:hAnsi="Arial" w:cs="Arial"/>
        </w:rPr>
        <w:t xml:space="preserve"> to </w:t>
      </w:r>
      <w:r w:rsidR="0D736461" w:rsidRPr="26FBC3B5">
        <w:rPr>
          <w:rFonts w:ascii="Arial" w:hAnsi="Arial" w:cs="Arial"/>
        </w:rPr>
        <w:t xml:space="preserve">ensure links to reach </w:t>
      </w:r>
      <w:r w:rsidR="2F3342F6" w:rsidRPr="26FBC3B5">
        <w:rPr>
          <w:rFonts w:ascii="Arial" w:hAnsi="Arial" w:cs="Arial"/>
        </w:rPr>
        <w:t>wider audiences with county wide communication campaigns</w:t>
      </w:r>
    </w:p>
    <w:p w14:paraId="6B9BB375" w14:textId="66482A0B" w:rsidR="008F3256" w:rsidRDefault="008F3256" w:rsidP="00D3684F">
      <w:pPr>
        <w:ind w:left="709" w:hanging="709"/>
        <w:rPr>
          <w:rFonts w:ascii="Arial" w:hAnsi="Arial" w:cs="Arial"/>
        </w:rPr>
      </w:pPr>
    </w:p>
    <w:p w14:paraId="35D05EB4" w14:textId="4284982A" w:rsidR="008F3256" w:rsidRDefault="2F3342F6" w:rsidP="00D3684F">
      <w:pPr>
        <w:ind w:left="709" w:hanging="709"/>
        <w:rPr>
          <w:rFonts w:ascii="Arial" w:hAnsi="Arial" w:cs="Arial"/>
        </w:rPr>
      </w:pPr>
      <w:r w:rsidRPr="26FBC3B5">
        <w:rPr>
          <w:rFonts w:ascii="Arial" w:hAnsi="Arial" w:cs="Arial"/>
        </w:rPr>
        <w:t xml:space="preserve">2.4 </w:t>
      </w:r>
      <w:r w:rsidR="008F3256">
        <w:tab/>
      </w:r>
      <w:r w:rsidRPr="26FBC3B5">
        <w:rPr>
          <w:rFonts w:ascii="Arial" w:hAnsi="Arial" w:cs="Arial"/>
        </w:rPr>
        <w:t xml:space="preserve">Engage with FA members to support communication </w:t>
      </w:r>
      <w:r w:rsidR="70C73C62" w:rsidRPr="26FBC3B5">
        <w:rPr>
          <w:rFonts w:ascii="Arial" w:hAnsi="Arial" w:cs="Arial"/>
        </w:rPr>
        <w:t>requirements both to internal and external audiences.</w:t>
      </w:r>
    </w:p>
    <w:p w14:paraId="15CDF2B7" w14:textId="77777777" w:rsidR="008F3256" w:rsidRDefault="008F3256" w:rsidP="00D3684F">
      <w:pPr>
        <w:tabs>
          <w:tab w:val="left" w:pos="0"/>
        </w:tabs>
        <w:ind w:left="709" w:hanging="709"/>
        <w:rPr>
          <w:rFonts w:ascii="Arial" w:hAnsi="Arial" w:cs="Arial"/>
          <w:szCs w:val="24"/>
        </w:rPr>
      </w:pPr>
    </w:p>
    <w:p w14:paraId="25A4CEB6" w14:textId="18183FD8" w:rsidR="008F3256" w:rsidRDefault="008F3256" w:rsidP="00D3684F">
      <w:pPr>
        <w:ind w:left="709" w:hanging="709"/>
        <w:rPr>
          <w:rFonts w:ascii="Arial" w:hAnsi="Arial" w:cs="Arial"/>
        </w:rPr>
      </w:pPr>
      <w:r w:rsidRPr="26FBC3B5">
        <w:rPr>
          <w:rFonts w:ascii="Arial" w:hAnsi="Arial" w:cs="Arial"/>
        </w:rPr>
        <w:t>2.</w:t>
      </w:r>
      <w:r w:rsidR="3E63F6A6" w:rsidRPr="26FBC3B5">
        <w:rPr>
          <w:rFonts w:ascii="Arial" w:hAnsi="Arial" w:cs="Arial"/>
        </w:rPr>
        <w:t>5</w:t>
      </w:r>
      <w:r>
        <w:tab/>
      </w:r>
      <w:r w:rsidR="001E4A13" w:rsidRPr="001E4A13">
        <w:rPr>
          <w:rFonts w:ascii="Arial" w:hAnsi="Arial" w:cs="Arial"/>
        </w:rPr>
        <w:t>R</w:t>
      </w:r>
      <w:r w:rsidR="559B5456" w:rsidRPr="26FBC3B5">
        <w:rPr>
          <w:rFonts w:ascii="Arial" w:hAnsi="Arial" w:cs="Arial"/>
        </w:rPr>
        <w:t xml:space="preserve">esearch and </w:t>
      </w:r>
      <w:r w:rsidR="001E4A13">
        <w:rPr>
          <w:rFonts w:ascii="Arial" w:hAnsi="Arial" w:cs="Arial"/>
        </w:rPr>
        <w:t>i</w:t>
      </w:r>
      <w:r w:rsidR="559B5456" w:rsidRPr="26FBC3B5">
        <w:rPr>
          <w:rFonts w:ascii="Arial" w:hAnsi="Arial" w:cs="Arial"/>
        </w:rPr>
        <w:t>dentify appro</w:t>
      </w:r>
      <w:r w:rsidR="370E61B5" w:rsidRPr="26FBC3B5">
        <w:rPr>
          <w:rFonts w:ascii="Arial" w:hAnsi="Arial" w:cs="Arial"/>
        </w:rPr>
        <w:t>p</w:t>
      </w:r>
      <w:r w:rsidR="559B5456" w:rsidRPr="26FBC3B5">
        <w:rPr>
          <w:rFonts w:ascii="Arial" w:hAnsi="Arial" w:cs="Arial"/>
        </w:rPr>
        <w:t>riate communication and design systems ensur</w:t>
      </w:r>
      <w:r w:rsidR="2FE7126E" w:rsidRPr="26FBC3B5">
        <w:rPr>
          <w:rFonts w:ascii="Arial" w:hAnsi="Arial" w:cs="Arial"/>
        </w:rPr>
        <w:t>ing</w:t>
      </w:r>
      <w:r w:rsidR="559B5456" w:rsidRPr="26FBC3B5">
        <w:rPr>
          <w:rFonts w:ascii="Arial" w:hAnsi="Arial" w:cs="Arial"/>
        </w:rPr>
        <w:t xml:space="preserve"> </w:t>
      </w:r>
      <w:r w:rsidR="5D1C7CF7" w:rsidRPr="26FBC3B5">
        <w:rPr>
          <w:rFonts w:ascii="Arial" w:hAnsi="Arial" w:cs="Arial"/>
        </w:rPr>
        <w:t>effic</w:t>
      </w:r>
      <w:r w:rsidR="2E810D4C" w:rsidRPr="26FBC3B5">
        <w:rPr>
          <w:rFonts w:ascii="Arial" w:hAnsi="Arial" w:cs="Arial"/>
        </w:rPr>
        <w:t>i</w:t>
      </w:r>
      <w:r w:rsidR="5D1C7CF7" w:rsidRPr="26FBC3B5">
        <w:rPr>
          <w:rFonts w:ascii="Arial" w:hAnsi="Arial" w:cs="Arial"/>
        </w:rPr>
        <w:t>en</w:t>
      </w:r>
      <w:r w:rsidR="6AE9D333" w:rsidRPr="26FBC3B5">
        <w:rPr>
          <w:rFonts w:ascii="Arial" w:hAnsi="Arial" w:cs="Arial"/>
        </w:rPr>
        <w:t>t and effective delivery of messages.</w:t>
      </w:r>
      <w:r w:rsidR="5D1C7CF7" w:rsidRPr="26FBC3B5">
        <w:rPr>
          <w:rFonts w:ascii="Arial" w:hAnsi="Arial" w:cs="Arial"/>
        </w:rPr>
        <w:t xml:space="preserve"> </w:t>
      </w:r>
      <w:r w:rsidR="559B5456" w:rsidRPr="26FBC3B5">
        <w:rPr>
          <w:rFonts w:ascii="Arial" w:hAnsi="Arial" w:cs="Arial"/>
        </w:rPr>
        <w:t xml:space="preserve"> </w:t>
      </w:r>
    </w:p>
    <w:p w14:paraId="58FA53C3" w14:textId="04CFDAF8" w:rsidR="008F3256" w:rsidRDefault="008F3256" w:rsidP="00D3684F">
      <w:pPr>
        <w:ind w:left="709" w:hanging="709"/>
        <w:rPr>
          <w:rFonts w:ascii="Arial" w:hAnsi="Arial" w:cs="Arial"/>
        </w:rPr>
      </w:pPr>
    </w:p>
    <w:p w14:paraId="71CF321E" w14:textId="7555F0BF" w:rsidR="008F3256" w:rsidRPr="00980AA5" w:rsidRDefault="008F3256" w:rsidP="00D3684F">
      <w:pPr>
        <w:ind w:left="709" w:hanging="709"/>
        <w:rPr>
          <w:rFonts w:ascii="Arial" w:hAnsi="Arial" w:cs="Arial"/>
        </w:rPr>
      </w:pPr>
      <w:r w:rsidRPr="26FBC3B5">
        <w:rPr>
          <w:rFonts w:ascii="Arial" w:hAnsi="Arial" w:cs="Arial"/>
        </w:rPr>
        <w:t>2.</w:t>
      </w:r>
      <w:r w:rsidR="633B8019" w:rsidRPr="26FBC3B5">
        <w:rPr>
          <w:rFonts w:ascii="Arial" w:hAnsi="Arial" w:cs="Arial"/>
        </w:rPr>
        <w:t>6</w:t>
      </w:r>
      <w:r>
        <w:tab/>
      </w:r>
      <w:r w:rsidR="674CD395" w:rsidRPr="26FBC3B5">
        <w:rPr>
          <w:rFonts w:ascii="Arial" w:hAnsi="Arial" w:cs="Arial"/>
        </w:rPr>
        <w:t>Produce high quality photography images and video footage to support the communications strategy</w:t>
      </w:r>
      <w:r w:rsidR="6A34C727" w:rsidRPr="26FBC3B5">
        <w:rPr>
          <w:rFonts w:ascii="Arial" w:hAnsi="Arial" w:cs="Arial"/>
        </w:rPr>
        <w:t xml:space="preserve"> for both in</w:t>
      </w:r>
      <w:r w:rsidR="2E295787" w:rsidRPr="26FBC3B5">
        <w:rPr>
          <w:rFonts w:ascii="Arial" w:hAnsi="Arial" w:cs="Arial"/>
        </w:rPr>
        <w:t>t</w:t>
      </w:r>
      <w:r w:rsidR="6A34C727" w:rsidRPr="26FBC3B5">
        <w:rPr>
          <w:rFonts w:ascii="Arial" w:hAnsi="Arial" w:cs="Arial"/>
        </w:rPr>
        <w:t>ernal and external audiences.</w:t>
      </w:r>
    </w:p>
    <w:p w14:paraId="27464594" w14:textId="3B725C56" w:rsidR="008F3256" w:rsidRDefault="008F3256" w:rsidP="00D3684F">
      <w:pPr>
        <w:spacing w:line="259" w:lineRule="auto"/>
        <w:ind w:left="709" w:hanging="709"/>
        <w:rPr>
          <w:rFonts w:ascii="Arial" w:hAnsi="Arial" w:cs="Arial"/>
        </w:rPr>
      </w:pPr>
      <w:r w:rsidRPr="26FBC3B5">
        <w:rPr>
          <w:rFonts w:ascii="Arial" w:hAnsi="Arial" w:cs="Arial"/>
        </w:rPr>
        <w:lastRenderedPageBreak/>
        <w:t>2.7</w:t>
      </w:r>
      <w:r w:rsidR="001E4A13">
        <w:rPr>
          <w:rFonts w:ascii="Arial" w:hAnsi="Arial" w:cs="Arial"/>
        </w:rPr>
        <w:tab/>
      </w:r>
      <w:r w:rsidR="0E30E3F4" w:rsidRPr="26FBC3B5">
        <w:rPr>
          <w:rFonts w:ascii="Arial" w:hAnsi="Arial" w:cs="Arial"/>
        </w:rPr>
        <w:t>Provide media</w:t>
      </w:r>
      <w:r w:rsidR="4A7E61C8" w:rsidRPr="26FBC3B5">
        <w:rPr>
          <w:rFonts w:ascii="Arial" w:hAnsi="Arial" w:cs="Arial"/>
        </w:rPr>
        <w:t>/s</w:t>
      </w:r>
      <w:r w:rsidR="0E30E3F4" w:rsidRPr="26FBC3B5">
        <w:rPr>
          <w:rFonts w:ascii="Arial" w:hAnsi="Arial" w:cs="Arial"/>
        </w:rPr>
        <w:t xml:space="preserve">ocial media training to all levels of the service </w:t>
      </w:r>
      <w:r w:rsidR="3C7D71EB" w:rsidRPr="26FBC3B5">
        <w:rPr>
          <w:rFonts w:ascii="Arial" w:hAnsi="Arial" w:cs="Arial"/>
        </w:rPr>
        <w:t>support</w:t>
      </w:r>
      <w:r w:rsidR="00015DE3">
        <w:rPr>
          <w:rFonts w:ascii="Arial" w:hAnsi="Arial" w:cs="Arial"/>
        </w:rPr>
        <w:t>ing</w:t>
      </w:r>
      <w:r w:rsidR="3C7D71EB" w:rsidRPr="26FBC3B5">
        <w:rPr>
          <w:rFonts w:ascii="Arial" w:hAnsi="Arial" w:cs="Arial"/>
        </w:rPr>
        <w:t xml:space="preserve"> the employee induction programme.</w:t>
      </w:r>
    </w:p>
    <w:p w14:paraId="01934CA2" w14:textId="77777777" w:rsidR="00015DE3" w:rsidRPr="00980AA5" w:rsidRDefault="00015DE3" w:rsidP="00D3684F">
      <w:pPr>
        <w:spacing w:line="259" w:lineRule="auto"/>
        <w:ind w:left="709" w:hanging="709"/>
        <w:rPr>
          <w:rFonts w:ascii="Arial" w:hAnsi="Arial" w:cs="Arial"/>
        </w:rPr>
      </w:pPr>
    </w:p>
    <w:p w14:paraId="4DE80725" w14:textId="7BF2E23F" w:rsidR="008F3256" w:rsidRPr="00980AA5" w:rsidRDefault="008F3256" w:rsidP="00D3684F">
      <w:pPr>
        <w:ind w:left="709" w:hanging="709"/>
        <w:rPr>
          <w:rFonts w:ascii="Arial" w:hAnsi="Arial" w:cs="Arial"/>
        </w:rPr>
      </w:pPr>
      <w:r w:rsidRPr="26FBC3B5">
        <w:rPr>
          <w:rFonts w:ascii="Arial" w:hAnsi="Arial" w:cs="Arial"/>
        </w:rPr>
        <w:t>2.8</w:t>
      </w:r>
      <w:r>
        <w:tab/>
      </w:r>
      <w:r w:rsidR="03FD186F" w:rsidRPr="26FBC3B5">
        <w:rPr>
          <w:rFonts w:ascii="Arial" w:hAnsi="Arial" w:cs="Arial"/>
        </w:rPr>
        <w:t xml:space="preserve">Create and Source images </w:t>
      </w:r>
      <w:r w:rsidR="795F7025" w:rsidRPr="26FBC3B5">
        <w:rPr>
          <w:rFonts w:ascii="Arial" w:hAnsi="Arial" w:cs="Arial"/>
        </w:rPr>
        <w:t xml:space="preserve">for service use both internally and externally ensuring compliance with GDPR regulations. </w:t>
      </w:r>
    </w:p>
    <w:p w14:paraId="5967021D" w14:textId="77777777" w:rsidR="008F3256" w:rsidRPr="00980AA5" w:rsidRDefault="008F3256" w:rsidP="00D3684F">
      <w:pPr>
        <w:ind w:left="709" w:hanging="709"/>
        <w:rPr>
          <w:rFonts w:ascii="Arial" w:hAnsi="Arial" w:cs="Arial"/>
        </w:rPr>
      </w:pPr>
    </w:p>
    <w:p w14:paraId="5FC8ED0C" w14:textId="7BD86AD5" w:rsidR="008F3256" w:rsidRPr="00AB380C" w:rsidRDefault="008F3256" w:rsidP="00D3684F">
      <w:pPr>
        <w:ind w:left="709" w:hanging="709"/>
        <w:rPr>
          <w:rFonts w:ascii="Arial" w:hAnsi="Arial" w:cs="Arial"/>
          <w:color w:val="FF0000"/>
        </w:rPr>
      </w:pPr>
      <w:r w:rsidRPr="26FBC3B5">
        <w:rPr>
          <w:rFonts w:ascii="Arial" w:hAnsi="Arial" w:cs="Arial"/>
        </w:rPr>
        <w:t>2.9</w:t>
      </w:r>
      <w:r>
        <w:tab/>
      </w:r>
      <w:r w:rsidRPr="26FBC3B5">
        <w:rPr>
          <w:rFonts w:ascii="Arial" w:hAnsi="Arial" w:cs="Arial"/>
        </w:rPr>
        <w:t>Maintain content of the external website</w:t>
      </w:r>
      <w:r w:rsidR="00CF3EB2">
        <w:rPr>
          <w:rFonts w:ascii="Arial" w:hAnsi="Arial" w:cs="Arial"/>
        </w:rPr>
        <w:t xml:space="preserve">. </w:t>
      </w:r>
      <w:r w:rsidR="00AB380C" w:rsidRPr="26FBC3B5">
        <w:rPr>
          <w:rFonts w:ascii="Arial" w:hAnsi="Arial" w:cs="Arial"/>
        </w:rPr>
        <w:t xml:space="preserve"> </w:t>
      </w:r>
      <w:r w:rsidR="00AB380C" w:rsidRPr="00F52F30">
        <w:rPr>
          <w:rFonts w:ascii="Arial" w:hAnsi="Arial" w:cs="Arial"/>
        </w:rPr>
        <w:t>Review and evaluate content, create analytic reports for internal use and promote data driven changes</w:t>
      </w:r>
      <w:r w:rsidR="00AB380C" w:rsidRPr="26FBC3B5">
        <w:rPr>
          <w:rFonts w:ascii="Arial" w:hAnsi="Arial" w:cs="Arial"/>
          <w:color w:val="FF0000"/>
        </w:rPr>
        <w:t xml:space="preserve">. </w:t>
      </w:r>
    </w:p>
    <w:p w14:paraId="3A3ACF62" w14:textId="77777777" w:rsidR="008F3256" w:rsidRPr="00980AA5" w:rsidRDefault="008F3256" w:rsidP="00D3684F">
      <w:pPr>
        <w:ind w:left="709" w:hanging="709"/>
        <w:rPr>
          <w:rFonts w:ascii="Arial" w:hAnsi="Arial" w:cs="Arial"/>
        </w:rPr>
      </w:pPr>
    </w:p>
    <w:p w14:paraId="7D32BD43" w14:textId="4F74C98A" w:rsidR="008F3256" w:rsidRDefault="008F3256" w:rsidP="00D3684F">
      <w:pPr>
        <w:ind w:left="709" w:hanging="709"/>
        <w:rPr>
          <w:rFonts w:ascii="Arial" w:hAnsi="Arial" w:cs="Arial"/>
        </w:rPr>
      </w:pPr>
      <w:r w:rsidRPr="26FBC3B5">
        <w:rPr>
          <w:rFonts w:ascii="Arial" w:hAnsi="Arial" w:cs="Arial"/>
        </w:rPr>
        <w:t>2.10</w:t>
      </w:r>
      <w:r>
        <w:tab/>
      </w:r>
      <w:r w:rsidRPr="00F52F30">
        <w:rPr>
          <w:rFonts w:ascii="Arial" w:hAnsi="Arial" w:cs="Arial"/>
        </w:rPr>
        <w:t>Develop</w:t>
      </w:r>
      <w:r w:rsidRPr="26FBC3B5">
        <w:rPr>
          <w:rFonts w:ascii="Arial" w:hAnsi="Arial" w:cs="Arial"/>
        </w:rPr>
        <w:t xml:space="preserve"> and enhance the Service’s internal portal</w:t>
      </w:r>
      <w:r w:rsidR="0A775B04" w:rsidRPr="26FBC3B5">
        <w:rPr>
          <w:rFonts w:ascii="Arial" w:hAnsi="Arial" w:cs="Arial"/>
        </w:rPr>
        <w:t xml:space="preserve"> including </w:t>
      </w:r>
      <w:r w:rsidR="65062AE0" w:rsidRPr="26FBC3B5">
        <w:rPr>
          <w:rFonts w:ascii="Arial" w:hAnsi="Arial" w:cs="Arial"/>
        </w:rPr>
        <w:t xml:space="preserve">overseeing </w:t>
      </w:r>
      <w:r w:rsidR="0A775B04" w:rsidRPr="26FBC3B5">
        <w:rPr>
          <w:rFonts w:ascii="Arial" w:hAnsi="Arial" w:cs="Arial"/>
        </w:rPr>
        <w:t>content auditing, site page creation</w:t>
      </w:r>
      <w:r w:rsidR="46ED3528" w:rsidRPr="26FBC3B5">
        <w:rPr>
          <w:rFonts w:ascii="Arial" w:hAnsi="Arial" w:cs="Arial"/>
        </w:rPr>
        <w:t xml:space="preserve"> and </w:t>
      </w:r>
      <w:r w:rsidR="0A775B04" w:rsidRPr="26FBC3B5">
        <w:rPr>
          <w:rFonts w:ascii="Arial" w:hAnsi="Arial" w:cs="Arial"/>
        </w:rPr>
        <w:t>user experience testing</w:t>
      </w:r>
      <w:r w:rsidR="3789B87A" w:rsidRPr="26FBC3B5">
        <w:rPr>
          <w:rFonts w:ascii="Arial" w:hAnsi="Arial" w:cs="Arial"/>
        </w:rPr>
        <w:t xml:space="preserve">.  </w:t>
      </w:r>
    </w:p>
    <w:p w14:paraId="1E93AB4D" w14:textId="77777777" w:rsidR="008F3256" w:rsidRDefault="008F3256" w:rsidP="00D3684F">
      <w:pPr>
        <w:ind w:left="709" w:hanging="709"/>
        <w:rPr>
          <w:rFonts w:ascii="Arial" w:hAnsi="Arial" w:cs="Arial"/>
        </w:rPr>
      </w:pPr>
    </w:p>
    <w:p w14:paraId="566148E6" w14:textId="6AF1001D" w:rsidR="008F3256" w:rsidRDefault="008F3256" w:rsidP="00D3684F">
      <w:pPr>
        <w:ind w:left="709" w:hanging="709"/>
        <w:rPr>
          <w:rFonts w:ascii="Arial" w:hAnsi="Arial" w:cs="Arial"/>
          <w:lang w:val="en"/>
        </w:rPr>
      </w:pPr>
      <w:r w:rsidRPr="26FBC3B5">
        <w:rPr>
          <w:rFonts w:ascii="Arial" w:hAnsi="Arial" w:cs="Arial"/>
          <w:lang w:val="en"/>
        </w:rPr>
        <w:t>2.1</w:t>
      </w:r>
      <w:r w:rsidR="00025EC1">
        <w:rPr>
          <w:rFonts w:ascii="Arial" w:hAnsi="Arial" w:cs="Arial"/>
          <w:lang w:val="en"/>
        </w:rPr>
        <w:t>1</w:t>
      </w:r>
      <w:r>
        <w:tab/>
      </w:r>
      <w:r w:rsidRPr="26FBC3B5">
        <w:rPr>
          <w:rFonts w:ascii="Arial" w:hAnsi="Arial" w:cs="Arial"/>
          <w:lang w:val="en"/>
        </w:rPr>
        <w:t>To have a proficient working knowledge of relevant software and to keep up to date with technological and software developments</w:t>
      </w:r>
    </w:p>
    <w:p w14:paraId="17532D6B" w14:textId="2C1C643B" w:rsidR="26FBC3B5" w:rsidRDefault="26FBC3B5" w:rsidP="00D3684F">
      <w:pPr>
        <w:ind w:left="709" w:hanging="709"/>
        <w:rPr>
          <w:rFonts w:ascii="Arial" w:hAnsi="Arial" w:cs="Arial"/>
          <w:lang w:val="en"/>
        </w:rPr>
      </w:pPr>
    </w:p>
    <w:p w14:paraId="6D3695CA" w14:textId="7978F8F8" w:rsidR="008F3256" w:rsidRDefault="02593791" w:rsidP="00D3684F">
      <w:pPr>
        <w:ind w:left="709" w:hanging="709"/>
        <w:rPr>
          <w:rFonts w:ascii="Arial" w:hAnsi="Arial" w:cs="Arial"/>
          <w:lang w:val="en"/>
        </w:rPr>
      </w:pPr>
      <w:r w:rsidRPr="26FBC3B5">
        <w:rPr>
          <w:rFonts w:ascii="Arial" w:hAnsi="Arial" w:cs="Arial"/>
          <w:lang w:val="en-US"/>
        </w:rPr>
        <w:t>2.1</w:t>
      </w:r>
      <w:r w:rsidR="00025EC1">
        <w:rPr>
          <w:rFonts w:ascii="Arial" w:hAnsi="Arial" w:cs="Arial"/>
          <w:lang w:val="en-US"/>
        </w:rPr>
        <w:t>2</w:t>
      </w:r>
      <w:r>
        <w:tab/>
      </w:r>
      <w:r w:rsidRPr="26FBC3B5">
        <w:rPr>
          <w:rFonts w:ascii="Arial" w:hAnsi="Arial" w:cs="Arial"/>
          <w:lang w:val="en-US"/>
        </w:rPr>
        <w:t xml:space="preserve">Act as media </w:t>
      </w:r>
      <w:r w:rsidR="00025EC1">
        <w:rPr>
          <w:rFonts w:ascii="Arial" w:hAnsi="Arial" w:cs="Arial"/>
          <w:lang w:val="en-US"/>
        </w:rPr>
        <w:t>liaison</w:t>
      </w:r>
      <w:r w:rsidRPr="26FBC3B5">
        <w:rPr>
          <w:rFonts w:ascii="Arial" w:hAnsi="Arial" w:cs="Arial"/>
          <w:lang w:val="en"/>
        </w:rPr>
        <w:t xml:space="preserve"> officer </w:t>
      </w:r>
      <w:r w:rsidR="611E4A49" w:rsidRPr="26FBC3B5">
        <w:rPr>
          <w:rFonts w:ascii="Arial" w:hAnsi="Arial" w:cs="Arial"/>
          <w:lang w:val="en"/>
        </w:rPr>
        <w:t>at significant</w:t>
      </w:r>
      <w:r w:rsidRPr="26FBC3B5">
        <w:rPr>
          <w:rFonts w:ascii="Arial" w:hAnsi="Arial" w:cs="Arial"/>
          <w:lang w:val="en"/>
        </w:rPr>
        <w:t xml:space="preserve"> incidents covering all aspects including photography and press relations.</w:t>
      </w:r>
    </w:p>
    <w:p w14:paraId="174DD0A2" w14:textId="77777777" w:rsidR="001219A7" w:rsidRDefault="001219A7" w:rsidP="00D3684F">
      <w:pPr>
        <w:ind w:left="709" w:hanging="709"/>
        <w:rPr>
          <w:rFonts w:ascii="Arial" w:hAnsi="Arial" w:cs="Arial"/>
          <w:lang w:val="en"/>
        </w:rPr>
      </w:pPr>
    </w:p>
    <w:p w14:paraId="47725501" w14:textId="6097E284" w:rsidR="008F3256" w:rsidRDefault="726C9468" w:rsidP="00D3684F">
      <w:pPr>
        <w:ind w:left="709" w:hanging="709"/>
        <w:rPr>
          <w:rFonts w:ascii="Arial" w:hAnsi="Arial" w:cs="Arial"/>
          <w:lang w:val="en-US"/>
        </w:rPr>
      </w:pPr>
      <w:r w:rsidRPr="26FBC3B5">
        <w:rPr>
          <w:rFonts w:ascii="Arial" w:hAnsi="Arial" w:cs="Arial"/>
          <w:lang w:val="en-US"/>
        </w:rPr>
        <w:t>2.1</w:t>
      </w:r>
      <w:r w:rsidR="00025EC1">
        <w:rPr>
          <w:rFonts w:ascii="Arial" w:hAnsi="Arial" w:cs="Arial"/>
          <w:lang w:val="en-US"/>
        </w:rPr>
        <w:t>3</w:t>
      </w:r>
      <w:r w:rsidR="008F3256">
        <w:tab/>
      </w:r>
      <w:r w:rsidRPr="26FBC3B5">
        <w:rPr>
          <w:rFonts w:ascii="Arial" w:hAnsi="Arial" w:cs="Arial"/>
          <w:lang w:val="en-US"/>
        </w:rPr>
        <w:t xml:space="preserve">Act as initial point of contact for press enquiries directing responses as appropriate and providing advice and guidance </w:t>
      </w:r>
      <w:r w:rsidR="7996CE4A" w:rsidRPr="26FBC3B5">
        <w:rPr>
          <w:rFonts w:ascii="Arial" w:hAnsi="Arial" w:cs="Arial"/>
          <w:lang w:val="en-US"/>
        </w:rPr>
        <w:t xml:space="preserve">to </w:t>
      </w:r>
      <w:r w:rsidR="1F7ACFED" w:rsidRPr="26FBC3B5">
        <w:rPr>
          <w:rFonts w:ascii="Arial" w:hAnsi="Arial" w:cs="Arial"/>
          <w:lang w:val="en-US"/>
        </w:rPr>
        <w:t>mitigate reputational impact and ensure effective delivery of key messages.</w:t>
      </w:r>
    </w:p>
    <w:p w14:paraId="1AD332D0" w14:textId="648EE484" w:rsidR="008F3256" w:rsidRDefault="008F3256" w:rsidP="00D3684F">
      <w:pPr>
        <w:pStyle w:val="sssubhead1"/>
        <w:numPr>
          <w:ilvl w:val="0"/>
          <w:numId w:val="0"/>
        </w:numPr>
        <w:ind w:left="709" w:hanging="709"/>
        <w:rPr>
          <w:rFonts w:cs="Arial"/>
          <w:lang w:val="en-US"/>
        </w:rPr>
      </w:pPr>
    </w:p>
    <w:p w14:paraId="33511F4B" w14:textId="3691DDC7" w:rsidR="008F3256" w:rsidRDefault="008F3256" w:rsidP="00D3684F">
      <w:pPr>
        <w:ind w:left="709" w:hanging="709"/>
        <w:rPr>
          <w:rFonts w:ascii="Arial" w:hAnsi="Arial" w:cs="Arial"/>
        </w:rPr>
      </w:pPr>
      <w:r w:rsidRPr="26FBC3B5">
        <w:rPr>
          <w:rFonts w:ascii="Arial" w:hAnsi="Arial" w:cs="Arial"/>
        </w:rPr>
        <w:t>2.14</w:t>
      </w:r>
      <w:r>
        <w:tab/>
      </w:r>
      <w:r w:rsidR="77C7EE6D" w:rsidRPr="26FBC3B5">
        <w:rPr>
          <w:rFonts w:ascii="Arial" w:hAnsi="Arial" w:cs="Arial"/>
        </w:rPr>
        <w:t xml:space="preserve">Support </w:t>
      </w:r>
      <w:r w:rsidR="6F3D0BC8" w:rsidRPr="26FBC3B5">
        <w:rPr>
          <w:rFonts w:ascii="Arial" w:hAnsi="Arial" w:cs="Arial"/>
        </w:rPr>
        <w:t>the communications officer with</w:t>
      </w:r>
      <w:r w:rsidRPr="26FBC3B5">
        <w:rPr>
          <w:rFonts w:ascii="Arial" w:hAnsi="Arial" w:cs="Arial"/>
        </w:rPr>
        <w:t xml:space="preserve"> the development and implementation of the Service information and communications strategies</w:t>
      </w:r>
      <w:r w:rsidR="5852C6B1" w:rsidRPr="26FBC3B5">
        <w:rPr>
          <w:rFonts w:ascii="Arial" w:hAnsi="Arial" w:cs="Arial"/>
        </w:rPr>
        <w:t xml:space="preserve">, contributing to </w:t>
      </w:r>
      <w:r w:rsidR="0006013D">
        <w:rPr>
          <w:rFonts w:ascii="Arial" w:hAnsi="Arial" w:cs="Arial"/>
        </w:rPr>
        <w:t xml:space="preserve">Service </w:t>
      </w:r>
      <w:r w:rsidR="5852C6B1" w:rsidRPr="26FBC3B5">
        <w:rPr>
          <w:rFonts w:ascii="Arial" w:hAnsi="Arial" w:cs="Arial"/>
        </w:rPr>
        <w:t>policy.</w:t>
      </w:r>
    </w:p>
    <w:p w14:paraId="4A2A4FE5" w14:textId="77777777" w:rsidR="008F3256" w:rsidRDefault="008F3256" w:rsidP="00D3684F">
      <w:pPr>
        <w:ind w:left="709" w:hanging="709"/>
        <w:rPr>
          <w:rFonts w:ascii="Arial" w:hAnsi="Arial" w:cs="Arial"/>
          <w:szCs w:val="24"/>
        </w:rPr>
      </w:pPr>
    </w:p>
    <w:p w14:paraId="6E270458" w14:textId="1ED3DFE4" w:rsidR="008F3256" w:rsidRDefault="008F3256" w:rsidP="00D3684F">
      <w:pPr>
        <w:ind w:left="709" w:hanging="709"/>
        <w:rPr>
          <w:rFonts w:ascii="Arial" w:hAnsi="Arial" w:cs="Arial"/>
        </w:rPr>
      </w:pPr>
      <w:r w:rsidRPr="26FBC3B5">
        <w:rPr>
          <w:rFonts w:ascii="Arial" w:hAnsi="Arial" w:cs="Arial"/>
        </w:rPr>
        <w:t>2.15</w:t>
      </w:r>
      <w:r>
        <w:tab/>
      </w:r>
      <w:r w:rsidR="718CFC82" w:rsidRPr="001219A7">
        <w:rPr>
          <w:rFonts w:ascii="Arial" w:hAnsi="Arial" w:cs="Arial"/>
        </w:rPr>
        <w:t>R</w:t>
      </w:r>
      <w:r w:rsidRPr="001219A7">
        <w:rPr>
          <w:rFonts w:ascii="Arial" w:hAnsi="Arial" w:cs="Arial"/>
        </w:rPr>
        <w:t>eview</w:t>
      </w:r>
      <w:r w:rsidRPr="26FBC3B5">
        <w:rPr>
          <w:rFonts w:ascii="Arial" w:hAnsi="Arial" w:cs="Arial"/>
        </w:rPr>
        <w:t xml:space="preserve"> and update the Service’s corporate branding and associated policies</w:t>
      </w:r>
      <w:r w:rsidR="7B4F0AD0" w:rsidRPr="26FBC3B5">
        <w:rPr>
          <w:rFonts w:ascii="Arial" w:hAnsi="Arial" w:cs="Arial"/>
        </w:rPr>
        <w:t>.</w:t>
      </w:r>
    </w:p>
    <w:p w14:paraId="64994504" w14:textId="4E7BEFA2" w:rsidR="008F3256" w:rsidRDefault="008F3256" w:rsidP="00D3684F">
      <w:pPr>
        <w:ind w:left="709" w:hanging="709"/>
        <w:rPr>
          <w:rFonts w:ascii="Arial" w:hAnsi="Arial" w:cs="Arial"/>
        </w:rPr>
      </w:pPr>
      <w:r w:rsidRPr="26FBC3B5">
        <w:rPr>
          <w:rFonts w:ascii="Arial" w:hAnsi="Arial" w:cs="Arial"/>
        </w:rPr>
        <w:t xml:space="preserve"> </w:t>
      </w:r>
    </w:p>
    <w:p w14:paraId="66F99274" w14:textId="4A66334C" w:rsidR="008F3256" w:rsidRDefault="008F3256" w:rsidP="00D3684F">
      <w:pPr>
        <w:ind w:left="709" w:hanging="709"/>
        <w:rPr>
          <w:rFonts w:ascii="Arial" w:hAnsi="Arial" w:cs="Arial"/>
        </w:rPr>
      </w:pPr>
      <w:r w:rsidRPr="26FBC3B5">
        <w:rPr>
          <w:rFonts w:ascii="Arial" w:hAnsi="Arial" w:cs="Arial"/>
        </w:rPr>
        <w:t>2.16</w:t>
      </w:r>
      <w:r>
        <w:tab/>
      </w:r>
      <w:r w:rsidRPr="26FBC3B5">
        <w:rPr>
          <w:rFonts w:ascii="Arial" w:hAnsi="Arial" w:cs="Arial"/>
        </w:rPr>
        <w:t xml:space="preserve">Offer advice and guidance </w:t>
      </w:r>
      <w:r w:rsidR="09561A79" w:rsidRPr="26FBC3B5">
        <w:rPr>
          <w:rFonts w:ascii="Arial" w:hAnsi="Arial" w:cs="Arial"/>
        </w:rPr>
        <w:t xml:space="preserve">on all aspects of communication methods </w:t>
      </w:r>
      <w:r w:rsidRPr="26FBC3B5">
        <w:rPr>
          <w:rFonts w:ascii="Arial" w:hAnsi="Arial" w:cs="Arial"/>
        </w:rPr>
        <w:t xml:space="preserve">to </w:t>
      </w:r>
      <w:r w:rsidR="74767DE1" w:rsidRPr="26FBC3B5">
        <w:rPr>
          <w:rFonts w:ascii="Arial" w:hAnsi="Arial" w:cs="Arial"/>
        </w:rPr>
        <w:t xml:space="preserve">all levels of the </w:t>
      </w:r>
      <w:r w:rsidRPr="26FBC3B5">
        <w:rPr>
          <w:rFonts w:ascii="Arial" w:hAnsi="Arial" w:cs="Arial"/>
        </w:rPr>
        <w:t xml:space="preserve">service </w:t>
      </w:r>
      <w:r w:rsidR="4405E469" w:rsidRPr="26FBC3B5">
        <w:rPr>
          <w:rFonts w:ascii="Arial" w:hAnsi="Arial" w:cs="Arial"/>
        </w:rPr>
        <w:t>with regards to</w:t>
      </w:r>
      <w:r w:rsidRPr="26FBC3B5">
        <w:rPr>
          <w:rFonts w:ascii="Arial" w:hAnsi="Arial" w:cs="Arial"/>
        </w:rPr>
        <w:t xml:space="preserve"> appropriate imagery and design of corporate literature </w:t>
      </w:r>
    </w:p>
    <w:p w14:paraId="0DC08B11" w14:textId="34A6C3E2" w:rsidR="008F3256" w:rsidRDefault="008F3256" w:rsidP="00D3684F">
      <w:pPr>
        <w:ind w:left="709" w:hanging="709"/>
        <w:rPr>
          <w:rFonts w:ascii="Arial" w:hAnsi="Arial" w:cs="Arial"/>
        </w:rPr>
      </w:pPr>
    </w:p>
    <w:p w14:paraId="431929AB" w14:textId="0A7E8EB4" w:rsidR="008F3256" w:rsidRDefault="3B593154" w:rsidP="00D3684F">
      <w:pPr>
        <w:ind w:left="709" w:hanging="709"/>
        <w:rPr>
          <w:rFonts w:ascii="Arial" w:hAnsi="Arial" w:cs="Arial"/>
        </w:rPr>
      </w:pPr>
      <w:r w:rsidRPr="26FBC3B5">
        <w:rPr>
          <w:rFonts w:ascii="Arial" w:hAnsi="Arial" w:cs="Arial"/>
        </w:rPr>
        <w:t>2.17</w:t>
      </w:r>
      <w:r w:rsidR="00025EC1">
        <w:rPr>
          <w:rFonts w:ascii="Arial" w:hAnsi="Arial" w:cs="Arial"/>
        </w:rPr>
        <w:tab/>
      </w:r>
      <w:r w:rsidRPr="26FBC3B5">
        <w:rPr>
          <w:rFonts w:ascii="Arial" w:hAnsi="Arial" w:cs="Arial"/>
        </w:rPr>
        <w:t xml:space="preserve">Provide analytics for specific communication strategies to stakeholders to ensure informed decisions and </w:t>
      </w:r>
      <w:r w:rsidR="06F1D280" w:rsidRPr="26FBC3B5">
        <w:rPr>
          <w:rFonts w:ascii="Arial" w:hAnsi="Arial" w:cs="Arial"/>
        </w:rPr>
        <w:t>influence for future strategies.</w:t>
      </w:r>
    </w:p>
    <w:p w14:paraId="0561133A" w14:textId="6135E9D8" w:rsidR="008F3256" w:rsidRDefault="008F3256" w:rsidP="00D3684F">
      <w:pPr>
        <w:ind w:left="709" w:hanging="709"/>
        <w:rPr>
          <w:rFonts w:ascii="Arial" w:hAnsi="Arial" w:cs="Arial"/>
        </w:rPr>
      </w:pPr>
    </w:p>
    <w:p w14:paraId="67556275" w14:textId="34EF1145" w:rsidR="008F3256" w:rsidRDefault="06F1D280" w:rsidP="00D3684F">
      <w:pPr>
        <w:ind w:left="709" w:hanging="709"/>
        <w:rPr>
          <w:rFonts w:ascii="Arial" w:hAnsi="Arial" w:cs="Arial"/>
          <w:color w:val="FF0000"/>
        </w:rPr>
      </w:pPr>
      <w:r w:rsidRPr="26FBC3B5">
        <w:rPr>
          <w:rFonts w:ascii="Arial" w:hAnsi="Arial" w:cs="Arial"/>
        </w:rPr>
        <w:t>2.18</w:t>
      </w:r>
      <w:r w:rsidR="00025EC1">
        <w:rPr>
          <w:rFonts w:ascii="Arial" w:hAnsi="Arial" w:cs="Arial"/>
        </w:rPr>
        <w:tab/>
      </w:r>
      <w:r w:rsidRPr="26FBC3B5">
        <w:rPr>
          <w:rFonts w:ascii="Arial" w:hAnsi="Arial" w:cs="Arial"/>
        </w:rPr>
        <w:t>Monitor social media channels to identify reputational risk and Service impact.</w:t>
      </w:r>
      <w:r w:rsidR="455CAFD9" w:rsidRPr="26FBC3B5">
        <w:rPr>
          <w:rFonts w:ascii="Arial" w:hAnsi="Arial" w:cs="Arial"/>
        </w:rPr>
        <w:t xml:space="preserve"> Provide advice to executive and key stakeholders to maintain Service reputation</w:t>
      </w:r>
    </w:p>
    <w:p w14:paraId="369B4AE6" w14:textId="2B932FFD" w:rsidR="008F3256" w:rsidRDefault="008F3256" w:rsidP="00D3684F">
      <w:pPr>
        <w:ind w:left="709" w:hanging="709"/>
        <w:rPr>
          <w:rFonts w:ascii="Arial" w:hAnsi="Arial" w:cs="Arial"/>
        </w:rPr>
      </w:pPr>
    </w:p>
    <w:p w14:paraId="4A140841" w14:textId="78CC21E8" w:rsidR="008F3256" w:rsidRDefault="30B02543" w:rsidP="00D3684F">
      <w:pPr>
        <w:ind w:left="709" w:hanging="709"/>
        <w:rPr>
          <w:rFonts w:ascii="Arial" w:hAnsi="Arial" w:cs="Arial"/>
        </w:rPr>
      </w:pPr>
      <w:r w:rsidRPr="26FBC3B5">
        <w:rPr>
          <w:rFonts w:ascii="Arial" w:hAnsi="Arial" w:cs="Arial"/>
        </w:rPr>
        <w:t>2.19</w:t>
      </w:r>
      <w:r w:rsidR="00025EC1">
        <w:rPr>
          <w:rFonts w:ascii="Arial" w:hAnsi="Arial" w:cs="Arial"/>
        </w:rPr>
        <w:tab/>
      </w:r>
      <w:r w:rsidRPr="26FBC3B5">
        <w:rPr>
          <w:rFonts w:ascii="Arial" w:hAnsi="Arial" w:cs="Arial"/>
        </w:rPr>
        <w:t>Devise communications plans to support departmental campaigns to ensure timely and effective delivery.</w:t>
      </w:r>
    </w:p>
    <w:p w14:paraId="67575BA1" w14:textId="77777777" w:rsidR="001219A7" w:rsidRDefault="001219A7" w:rsidP="00D3684F">
      <w:pPr>
        <w:ind w:left="709" w:hanging="709"/>
        <w:rPr>
          <w:rFonts w:ascii="Arial" w:hAnsi="Arial" w:cs="Arial"/>
        </w:rPr>
      </w:pPr>
    </w:p>
    <w:p w14:paraId="64F00DEB" w14:textId="1364E70F" w:rsidR="00480046" w:rsidRDefault="75164B75" w:rsidP="00D3684F">
      <w:pPr>
        <w:ind w:left="709" w:hanging="709"/>
        <w:rPr>
          <w:rFonts w:ascii="Arial" w:hAnsi="Arial" w:cs="Arial"/>
        </w:rPr>
      </w:pPr>
      <w:r w:rsidRPr="26FBC3B5">
        <w:rPr>
          <w:rFonts w:ascii="Arial" w:hAnsi="Arial" w:cs="Arial"/>
        </w:rPr>
        <w:t xml:space="preserve">2.20 </w:t>
      </w:r>
      <w:r w:rsidR="00D3684F">
        <w:rPr>
          <w:rFonts w:ascii="Arial" w:hAnsi="Arial" w:cs="Arial"/>
        </w:rPr>
        <w:tab/>
      </w:r>
      <w:r w:rsidR="00480046">
        <w:rPr>
          <w:rFonts w:ascii="Arial" w:hAnsi="Arial" w:cs="Arial"/>
        </w:rPr>
        <w:t xml:space="preserve">Identifying </w:t>
      </w:r>
      <w:r w:rsidRPr="26FBC3B5">
        <w:rPr>
          <w:rFonts w:ascii="Arial" w:hAnsi="Arial" w:cs="Arial"/>
        </w:rPr>
        <w:t>Sourcing and maintaining communications media equipment</w:t>
      </w:r>
      <w:r w:rsidR="00480046">
        <w:rPr>
          <w:rFonts w:ascii="Arial" w:hAnsi="Arial" w:cs="Arial"/>
        </w:rPr>
        <w:t>.</w:t>
      </w:r>
    </w:p>
    <w:p w14:paraId="0F744A7B" w14:textId="1A70656F" w:rsidR="008F3256" w:rsidRDefault="75164B75" w:rsidP="008F3256">
      <w:pPr>
        <w:rPr>
          <w:rFonts w:ascii="Arial" w:hAnsi="Arial" w:cs="Arial"/>
        </w:rPr>
      </w:pPr>
      <w:r w:rsidRPr="26FBC3B5">
        <w:rPr>
          <w:rFonts w:ascii="Arial" w:hAnsi="Arial" w:cs="Arial"/>
        </w:rPr>
        <w:t xml:space="preserve"> </w:t>
      </w:r>
    </w:p>
    <w:p w14:paraId="2C3E6F55" w14:textId="77777777" w:rsidR="008E7785" w:rsidRDefault="008E7785" w:rsidP="008F3256">
      <w:pPr>
        <w:rPr>
          <w:rFonts w:ascii="Arial" w:hAnsi="Arial" w:cs="Arial"/>
        </w:rPr>
      </w:pPr>
    </w:p>
    <w:p w14:paraId="7B59F818" w14:textId="7272A8FE" w:rsidR="008F3256" w:rsidRDefault="008F3256" w:rsidP="008F3256">
      <w:pPr>
        <w:rPr>
          <w:rFonts w:ascii="Arial" w:hAnsi="Arial" w:cs="Arial"/>
        </w:rPr>
      </w:pPr>
      <w:r w:rsidRPr="630E4777">
        <w:rPr>
          <w:rFonts w:ascii="Arial" w:hAnsi="Arial" w:cs="Arial"/>
        </w:rPr>
        <w:t>To support the Corporate Communications Officer</w:t>
      </w:r>
      <w:r w:rsidR="00B816A3">
        <w:rPr>
          <w:rFonts w:ascii="Arial" w:hAnsi="Arial" w:cs="Arial"/>
        </w:rPr>
        <w:t>:</w:t>
      </w:r>
    </w:p>
    <w:p w14:paraId="31E27DBF" w14:textId="77777777" w:rsidR="00AB380C" w:rsidRDefault="00AB380C" w:rsidP="008E7785">
      <w:pPr>
        <w:numPr>
          <w:ilvl w:val="0"/>
          <w:numId w:val="36"/>
        </w:numPr>
        <w:spacing w:before="240"/>
        <w:rPr>
          <w:rFonts w:ascii="Arial" w:hAnsi="Arial" w:cs="Arial"/>
        </w:rPr>
      </w:pPr>
      <w:r w:rsidRPr="26FBC3B5">
        <w:rPr>
          <w:rFonts w:ascii="Arial" w:hAnsi="Arial" w:cs="Arial"/>
        </w:rPr>
        <w:t>Writing press releases and statements both proactive and reactively for incidents and general Service communications</w:t>
      </w:r>
    </w:p>
    <w:p w14:paraId="58FEC7A0" w14:textId="77777777" w:rsidR="00AB380C" w:rsidRDefault="00AB380C" w:rsidP="008E7785">
      <w:pPr>
        <w:numPr>
          <w:ilvl w:val="0"/>
          <w:numId w:val="36"/>
        </w:numPr>
        <w:spacing w:before="240"/>
        <w:rPr>
          <w:rFonts w:ascii="Arial" w:hAnsi="Arial" w:cs="Arial"/>
        </w:rPr>
      </w:pPr>
      <w:r w:rsidRPr="26FBC3B5">
        <w:rPr>
          <w:rFonts w:ascii="Arial" w:hAnsi="Arial" w:cs="Arial"/>
        </w:rPr>
        <w:t>Media liaison – maintain press office function- act as media liaison officer during significant incident if CO is otherwise engaged.</w:t>
      </w:r>
    </w:p>
    <w:p w14:paraId="78A5AE0E" w14:textId="7505D4D9" w:rsidR="00AB380C" w:rsidRPr="008E7785" w:rsidRDefault="00AB380C" w:rsidP="008E7785">
      <w:pPr>
        <w:numPr>
          <w:ilvl w:val="0"/>
          <w:numId w:val="36"/>
        </w:numPr>
        <w:spacing w:before="240" w:after="240"/>
        <w:rPr>
          <w:rFonts w:ascii="Arial" w:hAnsi="Arial" w:cs="Arial"/>
          <w:szCs w:val="24"/>
        </w:rPr>
      </w:pPr>
      <w:r w:rsidRPr="008E7785">
        <w:rPr>
          <w:rFonts w:ascii="Arial" w:hAnsi="Arial" w:cs="Arial"/>
          <w:szCs w:val="24"/>
        </w:rPr>
        <w:t>Providing media briefs and interview preparation</w:t>
      </w:r>
      <w:r w:rsidR="7B0CD5C2" w:rsidRPr="008E7785">
        <w:rPr>
          <w:rFonts w:ascii="Arial" w:hAnsi="Arial" w:cs="Arial"/>
          <w:szCs w:val="24"/>
        </w:rPr>
        <w:t xml:space="preserve"> support to in</w:t>
      </w:r>
      <w:r w:rsidR="644F9F49" w:rsidRPr="008E7785">
        <w:rPr>
          <w:rFonts w:ascii="Arial" w:hAnsi="Arial" w:cs="Arial"/>
          <w:szCs w:val="24"/>
        </w:rPr>
        <w:t>t</w:t>
      </w:r>
      <w:r w:rsidR="7B0CD5C2" w:rsidRPr="008E7785">
        <w:rPr>
          <w:rFonts w:ascii="Arial" w:hAnsi="Arial" w:cs="Arial"/>
          <w:szCs w:val="24"/>
        </w:rPr>
        <w:t>ernal and external stakeholders</w:t>
      </w:r>
    </w:p>
    <w:p w14:paraId="1EEEB656" w14:textId="7241C9F2" w:rsidR="00AB380C" w:rsidRPr="008E7785" w:rsidRDefault="03461176" w:rsidP="008E7785">
      <w:pPr>
        <w:pStyle w:val="ListParagraph"/>
        <w:numPr>
          <w:ilvl w:val="0"/>
          <w:numId w:val="36"/>
        </w:numPr>
        <w:spacing w:after="240"/>
        <w:rPr>
          <w:rFonts w:ascii="Arial" w:hAnsi="Arial" w:cs="Arial"/>
          <w:sz w:val="24"/>
          <w:szCs w:val="24"/>
        </w:rPr>
      </w:pPr>
      <w:r w:rsidRPr="008E7785">
        <w:rPr>
          <w:rFonts w:ascii="Arial" w:hAnsi="Arial" w:cs="Arial"/>
          <w:sz w:val="24"/>
          <w:szCs w:val="24"/>
        </w:rPr>
        <w:lastRenderedPageBreak/>
        <w:t>Cover for CO during extended periods of absence.</w:t>
      </w:r>
    </w:p>
    <w:p w14:paraId="4271F303" w14:textId="4F16DDE1" w:rsidR="00AB380C" w:rsidRPr="008E7785" w:rsidRDefault="00081D1E" w:rsidP="008E7785">
      <w:pPr>
        <w:numPr>
          <w:ilvl w:val="0"/>
          <w:numId w:val="36"/>
        </w:numPr>
        <w:spacing w:after="240"/>
        <w:rPr>
          <w:rFonts w:ascii="Arial" w:hAnsi="Arial" w:cs="Arial"/>
          <w:szCs w:val="24"/>
        </w:rPr>
      </w:pPr>
      <w:r w:rsidRPr="008E7785">
        <w:rPr>
          <w:rFonts w:ascii="Arial" w:hAnsi="Arial" w:cs="Arial"/>
          <w:szCs w:val="24"/>
        </w:rPr>
        <w:t xml:space="preserve">Provide </w:t>
      </w:r>
      <w:r w:rsidR="0073128A" w:rsidRPr="008E7785">
        <w:rPr>
          <w:rFonts w:ascii="Arial" w:hAnsi="Arial" w:cs="Arial"/>
          <w:szCs w:val="24"/>
        </w:rPr>
        <w:t>Specialist advi</w:t>
      </w:r>
      <w:r w:rsidRPr="008E7785">
        <w:rPr>
          <w:rFonts w:ascii="Arial" w:hAnsi="Arial" w:cs="Arial"/>
          <w:szCs w:val="24"/>
        </w:rPr>
        <w:t>c</w:t>
      </w:r>
      <w:r w:rsidR="0073128A" w:rsidRPr="008E7785">
        <w:rPr>
          <w:rFonts w:ascii="Arial" w:hAnsi="Arial" w:cs="Arial"/>
          <w:szCs w:val="24"/>
        </w:rPr>
        <w:t xml:space="preserve">e </w:t>
      </w:r>
      <w:r w:rsidRPr="008E7785">
        <w:rPr>
          <w:rFonts w:ascii="Arial" w:hAnsi="Arial" w:cs="Arial"/>
          <w:szCs w:val="24"/>
        </w:rPr>
        <w:t xml:space="preserve">to the </w:t>
      </w:r>
      <w:r w:rsidR="0073128A" w:rsidRPr="008E7785">
        <w:rPr>
          <w:rFonts w:ascii="Arial" w:hAnsi="Arial" w:cs="Arial"/>
          <w:szCs w:val="24"/>
        </w:rPr>
        <w:t xml:space="preserve">Service on </w:t>
      </w:r>
      <w:r w:rsidRPr="008E7785">
        <w:rPr>
          <w:rFonts w:ascii="Arial" w:hAnsi="Arial" w:cs="Arial"/>
          <w:szCs w:val="24"/>
        </w:rPr>
        <w:t xml:space="preserve">the </w:t>
      </w:r>
      <w:r w:rsidR="0073128A" w:rsidRPr="008E7785">
        <w:rPr>
          <w:rFonts w:ascii="Arial" w:hAnsi="Arial" w:cs="Arial"/>
          <w:szCs w:val="24"/>
        </w:rPr>
        <w:t>best communication tools to use based on demographic, audience and desired outcomes.</w:t>
      </w:r>
    </w:p>
    <w:p w14:paraId="3D71BA43" w14:textId="6C344272" w:rsidR="008B6A87" w:rsidRPr="009157B7" w:rsidRDefault="008B6A87" w:rsidP="26FBC3B5">
      <w:pPr>
        <w:rPr>
          <w:rFonts w:ascii="Arial" w:hAnsi="Arial" w:cs="Arial"/>
          <w:color w:val="FF0000"/>
        </w:rPr>
      </w:pPr>
    </w:p>
    <w:p w14:paraId="5335903E" w14:textId="77777777" w:rsidR="009B2307" w:rsidRPr="00263464" w:rsidRDefault="00B26D41" w:rsidP="005A32E9">
      <w:pPr>
        <w:pStyle w:val="Heading1"/>
        <w:numPr>
          <w:ilvl w:val="0"/>
          <w:numId w:val="2"/>
        </w:numPr>
        <w:tabs>
          <w:tab w:val="clear" w:pos="432"/>
        </w:tabs>
        <w:spacing w:before="0" w:after="0"/>
        <w:rPr>
          <w:rFonts w:cs="Arial"/>
        </w:rPr>
      </w:pPr>
      <w:r>
        <w:rPr>
          <w:rFonts w:cs="Arial"/>
        </w:rPr>
        <w:t xml:space="preserve">Other Tasks </w:t>
      </w:r>
    </w:p>
    <w:p w14:paraId="48EB897E" w14:textId="77777777" w:rsidR="00263464" w:rsidRPr="00263464" w:rsidRDefault="00263464" w:rsidP="005A32E9"/>
    <w:p w14:paraId="0F0680FE" w14:textId="77777777" w:rsidR="00C666C5" w:rsidRPr="00B26D41" w:rsidRDefault="00F563B8" w:rsidP="00C666C5">
      <w:pPr>
        <w:pStyle w:val="BodyTextIndent"/>
        <w:tabs>
          <w:tab w:val="left" w:pos="709"/>
        </w:tabs>
        <w:spacing w:after="0"/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C666C5">
        <w:rPr>
          <w:rFonts w:ascii="Arial" w:hAnsi="Arial" w:cs="Arial"/>
        </w:rPr>
        <w:t>.1</w:t>
      </w:r>
      <w:r w:rsidR="00C666C5">
        <w:rPr>
          <w:rFonts w:ascii="Arial" w:hAnsi="Arial" w:cs="Arial"/>
        </w:rPr>
        <w:tab/>
      </w:r>
      <w:r w:rsidR="00C666C5" w:rsidRPr="00B26D41">
        <w:rPr>
          <w:rFonts w:ascii="Arial" w:hAnsi="Arial" w:cs="Arial"/>
        </w:rPr>
        <w:t>To ensure that the Brigade policies on equality and diversity at work are implemented, monitored and adhered to at all times, in order to achieve a working environment that promotes equality and diversity.  Be sensitive to the feelings and needs of others.</w:t>
      </w:r>
      <w:r w:rsidR="00C666C5" w:rsidRPr="00B26D41">
        <w:rPr>
          <w:rFonts w:ascii="Arial" w:hAnsi="Arial" w:cs="Arial"/>
        </w:rPr>
        <w:br/>
      </w:r>
    </w:p>
    <w:p w14:paraId="078F3810" w14:textId="77777777" w:rsidR="00C666C5" w:rsidRDefault="00F563B8" w:rsidP="00C666C5">
      <w:pPr>
        <w:pStyle w:val="NormalIndent2"/>
        <w:tabs>
          <w:tab w:val="left" w:pos="709"/>
        </w:tabs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C666C5">
        <w:rPr>
          <w:rFonts w:ascii="Arial" w:hAnsi="Arial" w:cs="Arial"/>
        </w:rPr>
        <w:t>.2</w:t>
      </w:r>
      <w:r w:rsidR="00C666C5">
        <w:rPr>
          <w:rFonts w:ascii="Arial" w:hAnsi="Arial" w:cs="Arial"/>
        </w:rPr>
        <w:tab/>
      </w:r>
      <w:r w:rsidR="00C666C5" w:rsidRPr="00B26D41">
        <w:rPr>
          <w:rFonts w:ascii="Arial" w:hAnsi="Arial" w:cs="Arial"/>
        </w:rPr>
        <w:t>To support the organisation in embedding the ‘core values’, strategic aims and corporate objectives.</w:t>
      </w:r>
    </w:p>
    <w:p w14:paraId="1C668299" w14:textId="77777777" w:rsidR="00C666C5" w:rsidRDefault="00C666C5" w:rsidP="00C666C5">
      <w:pPr>
        <w:pStyle w:val="NormalIndent2"/>
        <w:tabs>
          <w:tab w:val="left" w:pos="709"/>
        </w:tabs>
        <w:ind w:left="709" w:hanging="709"/>
        <w:rPr>
          <w:rFonts w:ascii="Arial" w:hAnsi="Arial" w:cs="Arial"/>
        </w:rPr>
      </w:pPr>
    </w:p>
    <w:p w14:paraId="23ACF7AF" w14:textId="77777777" w:rsidR="00C666C5" w:rsidRDefault="00F563B8" w:rsidP="00C666C5">
      <w:pPr>
        <w:pStyle w:val="NormalIndent2"/>
        <w:tabs>
          <w:tab w:val="left" w:pos="709"/>
        </w:tabs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C666C5">
        <w:rPr>
          <w:rFonts w:ascii="Arial" w:hAnsi="Arial" w:cs="Arial"/>
        </w:rPr>
        <w:t>.3</w:t>
      </w:r>
      <w:r w:rsidR="00C666C5">
        <w:rPr>
          <w:rFonts w:ascii="Arial" w:hAnsi="Arial" w:cs="Arial"/>
        </w:rPr>
        <w:tab/>
        <w:t>To ensure all duties are carried out in accordance with the Authority’s IT Security Policy.</w:t>
      </w:r>
    </w:p>
    <w:p w14:paraId="3DA6AEB8" w14:textId="77777777" w:rsidR="00C666C5" w:rsidRDefault="00C666C5" w:rsidP="00C666C5">
      <w:pPr>
        <w:pStyle w:val="NormalIndent2"/>
        <w:tabs>
          <w:tab w:val="left" w:pos="709"/>
        </w:tabs>
        <w:ind w:left="709" w:hanging="709"/>
        <w:rPr>
          <w:rFonts w:ascii="Arial" w:hAnsi="Arial" w:cs="Arial"/>
        </w:rPr>
      </w:pPr>
    </w:p>
    <w:p w14:paraId="3E89A0E3" w14:textId="77777777" w:rsidR="00C666C5" w:rsidRDefault="00F563B8" w:rsidP="00C666C5">
      <w:pPr>
        <w:pStyle w:val="NormalIndent2"/>
        <w:tabs>
          <w:tab w:val="left" w:pos="709"/>
        </w:tabs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C666C5">
        <w:rPr>
          <w:rFonts w:ascii="Arial" w:hAnsi="Arial" w:cs="Arial"/>
        </w:rPr>
        <w:t>.4</w:t>
      </w:r>
      <w:r w:rsidR="00C666C5">
        <w:rPr>
          <w:rFonts w:ascii="Arial" w:hAnsi="Arial" w:cs="Arial"/>
        </w:rPr>
        <w:tab/>
        <w:t xml:space="preserve">To comply with the Health and Safety responsibilities set out in Appendix A to this job description. </w:t>
      </w:r>
    </w:p>
    <w:p w14:paraId="40EDE85A" w14:textId="77777777" w:rsidR="00C666C5" w:rsidRDefault="00C666C5" w:rsidP="00C666C5">
      <w:pPr>
        <w:pStyle w:val="NormalIndent2"/>
        <w:tabs>
          <w:tab w:val="left" w:pos="709"/>
        </w:tabs>
        <w:ind w:left="709" w:hanging="709"/>
        <w:rPr>
          <w:rFonts w:ascii="Arial" w:hAnsi="Arial" w:cs="Arial"/>
        </w:rPr>
      </w:pPr>
    </w:p>
    <w:p w14:paraId="01F78DE8" w14:textId="77777777" w:rsidR="00C666C5" w:rsidRDefault="00F563B8" w:rsidP="00C666C5">
      <w:pPr>
        <w:pStyle w:val="NormalIndent2"/>
        <w:tabs>
          <w:tab w:val="left" w:pos="709"/>
        </w:tabs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C666C5">
        <w:rPr>
          <w:rFonts w:ascii="Arial" w:hAnsi="Arial" w:cs="Arial"/>
        </w:rPr>
        <w:t>.5</w:t>
      </w:r>
      <w:r w:rsidR="00C666C5">
        <w:rPr>
          <w:rFonts w:ascii="Arial" w:hAnsi="Arial" w:cs="Arial"/>
        </w:rPr>
        <w:tab/>
        <w:t>To assist in the implementation of the Authority’s Service Plan and in the achievement of the objectives for the Authority as a whole.</w:t>
      </w:r>
    </w:p>
    <w:p w14:paraId="110B9C28" w14:textId="77777777" w:rsidR="00C666C5" w:rsidRDefault="00C666C5" w:rsidP="00C666C5">
      <w:pPr>
        <w:pStyle w:val="NormalIndent2"/>
        <w:tabs>
          <w:tab w:val="left" w:pos="709"/>
        </w:tabs>
        <w:ind w:left="709" w:hanging="709"/>
        <w:rPr>
          <w:rFonts w:ascii="Arial" w:hAnsi="Arial" w:cs="Arial"/>
        </w:rPr>
      </w:pPr>
    </w:p>
    <w:p w14:paraId="057257B8" w14:textId="77777777" w:rsidR="00C666C5" w:rsidRDefault="00F563B8" w:rsidP="00D505E6">
      <w:pPr>
        <w:pStyle w:val="NormalIndent2"/>
        <w:tabs>
          <w:tab w:val="left" w:pos="709"/>
        </w:tabs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C666C5">
        <w:rPr>
          <w:rFonts w:ascii="Arial" w:hAnsi="Arial" w:cs="Arial"/>
        </w:rPr>
        <w:t>.6</w:t>
      </w:r>
      <w:r w:rsidR="00C666C5">
        <w:rPr>
          <w:rFonts w:ascii="Arial" w:hAnsi="Arial" w:cs="Arial"/>
        </w:rPr>
        <w:tab/>
        <w:t>Ensuring information is securely maintained and treated confidentially in accordance with Service policy, the Data Protection Act and other Information Acts.</w:t>
      </w:r>
    </w:p>
    <w:p w14:paraId="0E9BE645" w14:textId="77777777" w:rsidR="00C666C5" w:rsidRDefault="00C666C5" w:rsidP="00C666C5">
      <w:pPr>
        <w:pStyle w:val="NormalIndent2"/>
        <w:tabs>
          <w:tab w:val="left" w:pos="709"/>
        </w:tabs>
        <w:ind w:left="709" w:hanging="709"/>
        <w:rPr>
          <w:rFonts w:ascii="Arial" w:hAnsi="Arial" w:cs="Arial"/>
        </w:rPr>
      </w:pPr>
    </w:p>
    <w:p w14:paraId="0DDD8FEE" w14:textId="77777777" w:rsidR="00C666C5" w:rsidRDefault="00F563B8" w:rsidP="00C666C5">
      <w:pPr>
        <w:pStyle w:val="NormalIndent2"/>
        <w:tabs>
          <w:tab w:val="left" w:pos="709"/>
        </w:tabs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D505E6">
        <w:rPr>
          <w:rFonts w:ascii="Arial" w:hAnsi="Arial" w:cs="Arial"/>
        </w:rPr>
        <w:t>.7</w:t>
      </w:r>
      <w:r w:rsidR="00C666C5">
        <w:rPr>
          <w:rFonts w:ascii="Arial" w:hAnsi="Arial" w:cs="Arial"/>
        </w:rPr>
        <w:tab/>
        <w:t>To make an effective contribution to the corporate aims of the Fire Authority.</w:t>
      </w:r>
    </w:p>
    <w:p w14:paraId="07E74D0B" w14:textId="77777777" w:rsidR="00C666C5" w:rsidRDefault="00C666C5" w:rsidP="00C666C5">
      <w:pPr>
        <w:pStyle w:val="NormalIndent2"/>
        <w:tabs>
          <w:tab w:val="left" w:pos="709"/>
        </w:tabs>
        <w:ind w:left="709" w:hanging="709"/>
        <w:rPr>
          <w:rFonts w:ascii="Arial" w:hAnsi="Arial" w:cs="Arial"/>
        </w:rPr>
      </w:pPr>
    </w:p>
    <w:p w14:paraId="4F835F95" w14:textId="77777777" w:rsidR="00C666C5" w:rsidRDefault="00F563B8" w:rsidP="00C666C5">
      <w:pPr>
        <w:pStyle w:val="NormalIndent2"/>
        <w:tabs>
          <w:tab w:val="left" w:pos="709"/>
        </w:tabs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D505E6">
        <w:rPr>
          <w:rFonts w:ascii="Arial" w:hAnsi="Arial" w:cs="Arial"/>
        </w:rPr>
        <w:t>.8</w:t>
      </w:r>
      <w:r w:rsidR="00C666C5">
        <w:rPr>
          <w:rFonts w:ascii="Arial" w:hAnsi="Arial" w:cs="Arial"/>
        </w:rPr>
        <w:tab/>
        <w:t>Maintain proper administrative procedures and records in accordance with Service policy, orders and instructions including documenting and recording work activity.</w:t>
      </w:r>
    </w:p>
    <w:p w14:paraId="7DF6C6FE" w14:textId="77777777" w:rsidR="00C666C5" w:rsidRDefault="00C666C5" w:rsidP="00C666C5">
      <w:pPr>
        <w:pStyle w:val="NormalIndent2"/>
        <w:tabs>
          <w:tab w:val="left" w:pos="709"/>
        </w:tabs>
        <w:ind w:left="709" w:hanging="709"/>
        <w:rPr>
          <w:rFonts w:ascii="Arial" w:hAnsi="Arial" w:cs="Arial"/>
        </w:rPr>
      </w:pPr>
    </w:p>
    <w:p w14:paraId="7F3D05BE" w14:textId="77777777" w:rsidR="00C666C5" w:rsidRDefault="00F563B8" w:rsidP="00C666C5">
      <w:pPr>
        <w:pStyle w:val="NormalIndent2"/>
        <w:tabs>
          <w:tab w:val="left" w:pos="709"/>
        </w:tabs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D505E6">
        <w:rPr>
          <w:rFonts w:ascii="Arial" w:hAnsi="Arial" w:cs="Arial"/>
        </w:rPr>
        <w:t>.9</w:t>
      </w:r>
      <w:r w:rsidR="00C666C5">
        <w:rPr>
          <w:rFonts w:ascii="Arial" w:hAnsi="Arial" w:cs="Arial"/>
        </w:rPr>
        <w:tab/>
        <w:t>Ensure that any defect of Service premises, accommodation, furnishings, vehicles fixtures and fittings are reported in accordance with specified procedures.</w:t>
      </w:r>
    </w:p>
    <w:p w14:paraId="63123372" w14:textId="77777777" w:rsidR="00C666C5" w:rsidRDefault="00C666C5" w:rsidP="00C666C5">
      <w:pPr>
        <w:tabs>
          <w:tab w:val="left" w:pos="709"/>
        </w:tabs>
        <w:ind w:left="709" w:hanging="709"/>
      </w:pPr>
    </w:p>
    <w:p w14:paraId="4C4C8C22" w14:textId="77777777" w:rsidR="00C666C5" w:rsidRDefault="00F563B8" w:rsidP="00C666C5">
      <w:pPr>
        <w:tabs>
          <w:tab w:val="left" w:pos="709"/>
        </w:tabs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D505E6">
        <w:rPr>
          <w:rFonts w:ascii="Arial" w:hAnsi="Arial" w:cs="Arial"/>
        </w:rPr>
        <w:t>.10</w:t>
      </w:r>
      <w:r w:rsidR="00C666C5">
        <w:rPr>
          <w:rFonts w:ascii="Arial" w:hAnsi="Arial" w:cs="Arial"/>
        </w:rPr>
        <w:tab/>
        <w:t>To become involved in and to respond effectively to the changing requirements of the Authority.</w:t>
      </w:r>
    </w:p>
    <w:p w14:paraId="2FA8C786" w14:textId="77777777" w:rsidR="00C666C5" w:rsidRDefault="00C666C5" w:rsidP="00C666C5">
      <w:pPr>
        <w:tabs>
          <w:tab w:val="left" w:pos="709"/>
        </w:tabs>
        <w:ind w:left="709" w:hanging="709"/>
      </w:pPr>
    </w:p>
    <w:p w14:paraId="78FB2AFB" w14:textId="77777777" w:rsidR="00C666C5" w:rsidRPr="00AC2271" w:rsidRDefault="00F563B8" w:rsidP="00C666C5">
      <w:pPr>
        <w:pStyle w:val="NormalIndent2"/>
        <w:tabs>
          <w:tab w:val="left" w:pos="709"/>
        </w:tabs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D505E6">
        <w:rPr>
          <w:rFonts w:ascii="Arial" w:hAnsi="Arial" w:cs="Arial"/>
        </w:rPr>
        <w:t>.11</w:t>
      </w:r>
      <w:r w:rsidR="00C666C5">
        <w:rPr>
          <w:rFonts w:ascii="Arial" w:hAnsi="Arial" w:cs="Arial"/>
        </w:rPr>
        <w:tab/>
      </w:r>
      <w:r w:rsidR="00C666C5" w:rsidRPr="00AC2271">
        <w:rPr>
          <w:rFonts w:ascii="Arial" w:hAnsi="Arial" w:cs="Arial"/>
        </w:rPr>
        <w:t xml:space="preserve">To carry out such other duties as may be directed, commensurate with the grading of the post. </w:t>
      </w:r>
    </w:p>
    <w:p w14:paraId="56ACCE14" w14:textId="77777777" w:rsidR="00313778" w:rsidRDefault="00313778" w:rsidP="00C12F1D">
      <w:pPr>
        <w:pStyle w:val="NormalIndent2"/>
        <w:ind w:left="0"/>
        <w:rPr>
          <w:rFonts w:ascii="Arial" w:hAnsi="Arial" w:cs="Arial"/>
        </w:rPr>
      </w:pPr>
    </w:p>
    <w:p w14:paraId="20501084" w14:textId="77777777" w:rsidR="00C7070C" w:rsidRDefault="00C7070C" w:rsidP="00C12F1D">
      <w:pPr>
        <w:pStyle w:val="NormalIndent2"/>
        <w:ind w:left="0"/>
        <w:rPr>
          <w:rFonts w:ascii="Arial" w:hAnsi="Arial" w:cs="Arial"/>
        </w:rPr>
      </w:pPr>
    </w:p>
    <w:p w14:paraId="3E6AA883" w14:textId="77777777" w:rsidR="00C13755" w:rsidRPr="00CF554F" w:rsidRDefault="00F563B8" w:rsidP="005A32E9">
      <w:pPr>
        <w:pStyle w:val="BodyText2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="00C13755" w:rsidRPr="00CF554F">
        <w:rPr>
          <w:rFonts w:ascii="Arial" w:hAnsi="Arial" w:cs="Arial"/>
          <w:b/>
        </w:rPr>
        <w:tab/>
      </w:r>
      <w:r w:rsidR="00A73B25">
        <w:rPr>
          <w:rFonts w:ascii="Arial" w:hAnsi="Arial" w:cs="Arial"/>
          <w:b/>
          <w:sz w:val="28"/>
          <w:szCs w:val="28"/>
        </w:rPr>
        <w:t>Job Overview</w:t>
      </w:r>
    </w:p>
    <w:p w14:paraId="1CCF7BDD" w14:textId="77777777" w:rsidR="00C13755" w:rsidRPr="00197008" w:rsidRDefault="00C13755" w:rsidP="005A32E9">
      <w:pPr>
        <w:pStyle w:val="BodyText2"/>
        <w:ind w:left="0"/>
        <w:rPr>
          <w:rFonts w:ascii="Arial" w:hAnsi="Arial" w:cs="Arial"/>
          <w:b/>
        </w:rPr>
      </w:pPr>
    </w:p>
    <w:p w14:paraId="5ECF91B1" w14:textId="77777777" w:rsidR="00C13755" w:rsidRDefault="00F563B8" w:rsidP="005A32E9">
      <w:pPr>
        <w:pStyle w:val="BodyText2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="00C76D00">
        <w:rPr>
          <w:rFonts w:ascii="Arial" w:hAnsi="Arial" w:cs="Arial"/>
          <w:b/>
        </w:rPr>
        <w:t xml:space="preserve">.1 </w:t>
      </w:r>
      <w:r w:rsidR="00C76D00">
        <w:rPr>
          <w:rFonts w:ascii="Arial" w:hAnsi="Arial" w:cs="Arial"/>
          <w:b/>
        </w:rPr>
        <w:tab/>
      </w:r>
      <w:r w:rsidR="00C13755" w:rsidRPr="00CF554F">
        <w:rPr>
          <w:rFonts w:ascii="Arial" w:hAnsi="Arial" w:cs="Arial"/>
          <w:b/>
        </w:rPr>
        <w:t>Knowledge and Skills</w:t>
      </w:r>
    </w:p>
    <w:p w14:paraId="5C152D48" w14:textId="77777777" w:rsidR="00F563B8" w:rsidRDefault="00F563B8" w:rsidP="005A32E9">
      <w:pPr>
        <w:pStyle w:val="BodyText2"/>
        <w:ind w:left="0"/>
        <w:rPr>
          <w:rFonts w:ascii="Arial" w:hAnsi="Arial" w:cs="Arial"/>
          <w:b/>
        </w:rPr>
      </w:pPr>
    </w:p>
    <w:p w14:paraId="33771845" w14:textId="77777777" w:rsidR="001749AC" w:rsidRDefault="001749AC" w:rsidP="00DF574B">
      <w:pPr>
        <w:pStyle w:val="BodyText2"/>
        <w:ind w:left="0"/>
        <w:jc w:val="left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The postholder </w:t>
      </w:r>
      <w:r w:rsidR="00714364">
        <w:rPr>
          <w:rFonts w:ascii="Arial" w:hAnsi="Arial" w:cs="Arial"/>
        </w:rPr>
        <w:t>will need a detailed understanding of relevant legislation</w:t>
      </w:r>
      <w:r w:rsidR="00DF574B">
        <w:rPr>
          <w:rFonts w:ascii="Arial" w:hAnsi="Arial" w:cs="Arial"/>
        </w:rPr>
        <w:t xml:space="preserve"> related to </w:t>
      </w:r>
      <w:r w:rsidR="00DF574B">
        <w:rPr>
          <w:rFonts w:ascii="Arial" w:hAnsi="Arial" w:cs="Arial"/>
        </w:rPr>
        <w:tab/>
        <w:t xml:space="preserve">their area of work.  The postholder may be faced with problems or situations which </w:t>
      </w:r>
      <w:r w:rsidR="00DF574B">
        <w:rPr>
          <w:rFonts w:ascii="Arial" w:hAnsi="Arial" w:cs="Arial"/>
        </w:rPr>
        <w:tab/>
        <w:t>they must resolve without reference to senior management.</w:t>
      </w:r>
    </w:p>
    <w:p w14:paraId="7AEAE53B" w14:textId="77777777" w:rsidR="00DF574B" w:rsidRDefault="00DF574B" w:rsidP="00DF574B">
      <w:pPr>
        <w:pStyle w:val="BodyText2"/>
        <w:ind w:left="0"/>
        <w:jc w:val="left"/>
        <w:rPr>
          <w:rFonts w:ascii="Arial" w:hAnsi="Arial" w:cs="Arial"/>
        </w:rPr>
      </w:pPr>
    </w:p>
    <w:p w14:paraId="363C1150" w14:textId="77777777" w:rsidR="00C7070C" w:rsidRDefault="00DF574B" w:rsidP="008F3256">
      <w:pPr>
        <w:pStyle w:val="BodyText2"/>
        <w:ind w:left="0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2069044B" w14:textId="3970FA59" w:rsidR="00C13755" w:rsidRDefault="00C7070C" w:rsidP="00C7070C">
      <w:pPr>
        <w:pStyle w:val="BodyText2"/>
        <w:ind w:left="0" w:firstLine="720"/>
        <w:jc w:val="left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 w:rsidR="00DF574B">
        <w:rPr>
          <w:rFonts w:ascii="Arial" w:hAnsi="Arial" w:cs="Arial"/>
        </w:rPr>
        <w:lastRenderedPageBreak/>
        <w:t xml:space="preserve">The postholder </w:t>
      </w:r>
      <w:r w:rsidR="008F3256">
        <w:rPr>
          <w:rFonts w:ascii="Arial" w:hAnsi="Arial" w:cs="Arial"/>
        </w:rPr>
        <w:t xml:space="preserve">on occasions may </w:t>
      </w:r>
      <w:r w:rsidR="00DF574B">
        <w:rPr>
          <w:rFonts w:ascii="Arial" w:hAnsi="Arial" w:cs="Arial"/>
        </w:rPr>
        <w:t xml:space="preserve">be required to motivate and/or train other </w:t>
      </w:r>
      <w:r w:rsidR="008F3256">
        <w:rPr>
          <w:rFonts w:ascii="Arial" w:hAnsi="Arial" w:cs="Arial"/>
        </w:rPr>
        <w:tab/>
      </w:r>
      <w:r w:rsidR="00DF574B">
        <w:rPr>
          <w:rFonts w:ascii="Arial" w:hAnsi="Arial" w:cs="Arial"/>
        </w:rPr>
        <w:t xml:space="preserve">members of staff. The post also requires advisory, guiding, negotiating and/or </w:t>
      </w:r>
      <w:r w:rsidR="008F3256">
        <w:rPr>
          <w:rFonts w:ascii="Arial" w:hAnsi="Arial" w:cs="Arial"/>
        </w:rPr>
        <w:tab/>
      </w:r>
      <w:r w:rsidR="00592B58">
        <w:rPr>
          <w:rFonts w:ascii="Arial" w:hAnsi="Arial" w:cs="Arial"/>
        </w:rPr>
        <w:t xml:space="preserve">persuasive skills at a </w:t>
      </w:r>
      <w:r w:rsidR="00DF574B">
        <w:rPr>
          <w:rFonts w:ascii="Arial" w:hAnsi="Arial" w:cs="Arial"/>
        </w:rPr>
        <w:t xml:space="preserve">developed level.  The postholder will be required to </w:t>
      </w:r>
      <w:r w:rsidR="00592B58">
        <w:rPr>
          <w:rFonts w:ascii="Arial" w:hAnsi="Arial" w:cs="Arial"/>
        </w:rPr>
        <w:tab/>
      </w:r>
      <w:r w:rsidR="00DF574B">
        <w:rPr>
          <w:rFonts w:ascii="Arial" w:hAnsi="Arial" w:cs="Arial"/>
        </w:rPr>
        <w:t>communicate information which</w:t>
      </w:r>
      <w:r w:rsidR="00592B58">
        <w:rPr>
          <w:rFonts w:ascii="Arial" w:hAnsi="Arial" w:cs="Arial"/>
        </w:rPr>
        <w:t xml:space="preserve"> </w:t>
      </w:r>
      <w:r w:rsidR="00DF574B">
        <w:rPr>
          <w:rFonts w:ascii="Arial" w:hAnsi="Arial" w:cs="Arial"/>
        </w:rPr>
        <w:t xml:space="preserve">can </w:t>
      </w:r>
      <w:r w:rsidR="00592B58">
        <w:rPr>
          <w:rFonts w:ascii="Arial" w:hAnsi="Arial" w:cs="Arial"/>
        </w:rPr>
        <w:t>sometimes be</w:t>
      </w:r>
      <w:r w:rsidR="00DF574B">
        <w:rPr>
          <w:rFonts w:ascii="Arial" w:hAnsi="Arial" w:cs="Arial"/>
        </w:rPr>
        <w:t xml:space="preserve"> </w:t>
      </w:r>
      <w:r w:rsidR="00592B58">
        <w:rPr>
          <w:rFonts w:ascii="Arial" w:hAnsi="Arial" w:cs="Arial"/>
        </w:rPr>
        <w:t>contentious</w:t>
      </w:r>
      <w:r w:rsidR="00DF574B">
        <w:rPr>
          <w:rFonts w:ascii="Arial" w:hAnsi="Arial" w:cs="Arial"/>
        </w:rPr>
        <w:t>.</w:t>
      </w:r>
      <w:r w:rsidR="00134E47">
        <w:rPr>
          <w:rFonts w:ascii="Arial" w:hAnsi="Arial" w:cs="Arial"/>
        </w:rPr>
        <w:tab/>
      </w:r>
    </w:p>
    <w:p w14:paraId="77D66E76" w14:textId="77777777" w:rsidR="000B581A" w:rsidRPr="00197008" w:rsidRDefault="000B581A" w:rsidP="005A32E9">
      <w:pPr>
        <w:pStyle w:val="BodyText2"/>
        <w:ind w:left="0"/>
        <w:rPr>
          <w:rFonts w:ascii="Arial" w:hAnsi="Arial" w:cs="Arial"/>
          <w:b/>
        </w:rPr>
      </w:pPr>
    </w:p>
    <w:p w14:paraId="78588E10" w14:textId="77777777" w:rsidR="00C13755" w:rsidRDefault="00732B7E" w:rsidP="005A32E9">
      <w:pPr>
        <w:pStyle w:val="BodyText2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="00C76D00">
        <w:rPr>
          <w:rFonts w:ascii="Arial" w:hAnsi="Arial" w:cs="Arial"/>
          <w:b/>
        </w:rPr>
        <w:t xml:space="preserve">.2 </w:t>
      </w:r>
      <w:r w:rsidR="00C76D00">
        <w:rPr>
          <w:rFonts w:ascii="Arial" w:hAnsi="Arial" w:cs="Arial"/>
          <w:b/>
        </w:rPr>
        <w:tab/>
      </w:r>
      <w:r w:rsidR="00C13755" w:rsidRPr="00CF554F">
        <w:rPr>
          <w:rFonts w:ascii="Arial" w:hAnsi="Arial" w:cs="Arial"/>
          <w:b/>
        </w:rPr>
        <w:t>Demands</w:t>
      </w:r>
      <w:r w:rsidR="00DF574B">
        <w:rPr>
          <w:rFonts w:ascii="Arial" w:hAnsi="Arial" w:cs="Arial"/>
          <w:b/>
        </w:rPr>
        <w:br/>
      </w:r>
    </w:p>
    <w:p w14:paraId="784EFCE9" w14:textId="77777777" w:rsidR="00DF574B" w:rsidRDefault="00DF574B" w:rsidP="00732B7E">
      <w:pPr>
        <w:pStyle w:val="BodyText2"/>
        <w:ind w:left="0"/>
        <w:jc w:val="left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="00732B7E" w:rsidRPr="00732B7E">
        <w:rPr>
          <w:rFonts w:ascii="Arial" w:hAnsi="Arial" w:cs="Arial"/>
        </w:rPr>
        <w:t xml:space="preserve">There will be a need to work to deadlines whilst managing occasional </w:t>
      </w:r>
      <w:r w:rsidR="00732B7E" w:rsidRPr="00732B7E">
        <w:rPr>
          <w:rFonts w:ascii="Arial" w:hAnsi="Arial" w:cs="Arial"/>
        </w:rPr>
        <w:tab/>
        <w:t>interruptions or conflicting demands.</w:t>
      </w:r>
      <w:r w:rsidR="00732B7E">
        <w:rPr>
          <w:rFonts w:ascii="Arial" w:hAnsi="Arial" w:cs="Arial"/>
        </w:rPr>
        <w:br/>
      </w:r>
    </w:p>
    <w:p w14:paraId="094975A7" w14:textId="77777777" w:rsidR="00C6691A" w:rsidRDefault="00C6691A" w:rsidP="005A32E9">
      <w:pPr>
        <w:pStyle w:val="BodyText2"/>
        <w:ind w:left="0"/>
        <w:rPr>
          <w:rFonts w:ascii="Arial" w:hAnsi="Arial" w:cs="Arial"/>
          <w:b/>
        </w:rPr>
      </w:pPr>
    </w:p>
    <w:p w14:paraId="2C5ABEE7" w14:textId="14EE3516" w:rsidR="00F563B8" w:rsidRDefault="00620442" w:rsidP="001219A7">
      <w:pPr>
        <w:rPr>
          <w:rFonts w:cs="Arial"/>
          <w:bCs/>
          <w:szCs w:val="28"/>
        </w:rPr>
      </w:pPr>
      <w:r w:rsidRPr="26FBC3B5">
        <w:rPr>
          <w:rFonts w:ascii="Arial" w:hAnsi="Arial" w:cs="Arial"/>
          <w:b/>
          <w:bCs/>
          <w:sz w:val="28"/>
          <w:szCs w:val="28"/>
        </w:rPr>
        <w:t>Status of job description</w:t>
      </w:r>
      <w:r>
        <w:br/>
      </w:r>
    </w:p>
    <w:p w14:paraId="305A7F42" w14:textId="6F687BA6" w:rsidR="00F563B8" w:rsidRPr="00F563B8" w:rsidRDefault="5079EC6A" w:rsidP="00E60844">
      <w:pPr>
        <w:rPr>
          <w:rFonts w:ascii="Arial" w:hAnsi="Arial" w:cs="Arial"/>
          <w:b/>
          <w:bCs/>
          <w:sz w:val="28"/>
          <w:szCs w:val="28"/>
        </w:rPr>
      </w:pPr>
      <w:r w:rsidRPr="26FBC3B5">
        <w:rPr>
          <w:rFonts w:ascii="Arial" w:hAnsi="Arial" w:cs="Arial"/>
        </w:rPr>
        <w:t>Reviewed</w:t>
      </w:r>
      <w:r w:rsidR="00E60844">
        <w:rPr>
          <w:rFonts w:ascii="Arial" w:hAnsi="Arial" w:cs="Arial"/>
        </w:rPr>
        <w:t xml:space="preserve"> December</w:t>
      </w:r>
      <w:r w:rsidRPr="26FBC3B5">
        <w:rPr>
          <w:rFonts w:ascii="Arial" w:hAnsi="Arial" w:cs="Arial"/>
        </w:rPr>
        <w:t xml:space="preserve"> 2024</w:t>
      </w:r>
      <w:r w:rsidR="00F563B8" w:rsidRPr="26FBC3B5">
        <w:rPr>
          <w:rFonts w:ascii="Arial" w:hAnsi="Arial" w:cs="Arial"/>
        </w:rPr>
        <w:t>.</w:t>
      </w:r>
      <w:r w:rsidR="00F563B8">
        <w:br/>
      </w:r>
    </w:p>
    <w:p w14:paraId="1AD0CA91" w14:textId="77777777" w:rsidR="00F563B8" w:rsidRPr="00F563B8" w:rsidRDefault="00F563B8" w:rsidP="00F563B8">
      <w:pPr>
        <w:ind w:left="720"/>
        <w:rPr>
          <w:rFonts w:ascii="Arial" w:hAnsi="Arial" w:cs="Arial"/>
          <w:b/>
          <w:bCs/>
          <w:sz w:val="28"/>
          <w:szCs w:val="28"/>
        </w:rPr>
      </w:pPr>
    </w:p>
    <w:p w14:paraId="56F7CA02" w14:textId="77777777" w:rsidR="00620442" w:rsidRDefault="00620442" w:rsidP="005A32E9">
      <w:pPr>
        <w:rPr>
          <w:rFonts w:ascii="Arial" w:hAnsi="Arial" w:cs="Arial"/>
          <w:b/>
          <w:bCs/>
          <w:sz w:val="28"/>
          <w:szCs w:val="28"/>
        </w:rPr>
      </w:pPr>
    </w:p>
    <w:p w14:paraId="7B0D8471" w14:textId="77777777" w:rsidR="0016488C" w:rsidRPr="00CF554F" w:rsidRDefault="0016488C" w:rsidP="005A32E9">
      <w:pPr>
        <w:pStyle w:val="BodyText2"/>
        <w:ind w:left="0"/>
        <w:rPr>
          <w:rFonts w:ascii="Arial" w:hAnsi="Arial" w:cs="Arial"/>
        </w:rPr>
      </w:pPr>
    </w:p>
    <w:p w14:paraId="509EDB76" w14:textId="77777777" w:rsidR="004E5FFF" w:rsidRPr="00CF554F" w:rsidRDefault="000B581A" w:rsidP="004E5FFF">
      <w:pPr>
        <w:pStyle w:val="Heading7"/>
        <w:numPr>
          <w:ilvl w:val="0"/>
          <w:numId w:val="0"/>
        </w:numPr>
        <w:tabs>
          <w:tab w:val="clear" w:pos="1296"/>
        </w:tabs>
        <w:spacing w:before="0" w:after="0"/>
        <w:rPr>
          <w:rFonts w:cs="Arial"/>
          <w:b/>
          <w:sz w:val="28"/>
        </w:rPr>
      </w:pPr>
      <w:r>
        <w:rPr>
          <w:rFonts w:cs="Arial"/>
          <w:b/>
          <w:sz w:val="28"/>
        </w:rPr>
        <w:br w:type="page"/>
      </w:r>
      <w:r w:rsidR="004E5FFF">
        <w:rPr>
          <w:rFonts w:cs="Arial"/>
          <w:b/>
          <w:sz w:val="28"/>
        </w:rPr>
        <w:lastRenderedPageBreak/>
        <w:t>Safety Responsibilities</w:t>
      </w:r>
      <w:r w:rsidR="004E5FFF">
        <w:rPr>
          <w:rFonts w:cs="Arial"/>
          <w:b/>
          <w:sz w:val="28"/>
        </w:rPr>
        <w:tab/>
      </w:r>
      <w:r w:rsidR="004E5FFF" w:rsidRPr="00CF554F">
        <w:rPr>
          <w:rFonts w:cs="Arial"/>
          <w:b/>
          <w:sz w:val="28"/>
        </w:rPr>
        <w:tab/>
      </w:r>
      <w:r w:rsidR="004E5FFF" w:rsidRPr="00CF554F">
        <w:rPr>
          <w:rFonts w:cs="Arial"/>
          <w:b/>
          <w:sz w:val="28"/>
        </w:rPr>
        <w:tab/>
      </w:r>
      <w:r w:rsidR="004E5FFF" w:rsidRPr="00CF554F">
        <w:rPr>
          <w:rFonts w:cs="Arial"/>
          <w:b/>
          <w:sz w:val="28"/>
        </w:rPr>
        <w:tab/>
        <w:t xml:space="preserve">              </w:t>
      </w:r>
      <w:r w:rsidR="004E5FFF">
        <w:rPr>
          <w:rFonts w:cs="Arial"/>
          <w:b/>
          <w:sz w:val="28"/>
        </w:rPr>
        <w:tab/>
      </w:r>
      <w:r w:rsidR="004E5FFF" w:rsidRPr="00CF554F">
        <w:rPr>
          <w:rFonts w:cs="Arial"/>
          <w:b/>
          <w:sz w:val="28"/>
        </w:rPr>
        <w:t>A</w:t>
      </w:r>
      <w:r w:rsidR="004E5FFF">
        <w:rPr>
          <w:rFonts w:cs="Arial"/>
          <w:b/>
          <w:sz w:val="28"/>
        </w:rPr>
        <w:t>ppendix</w:t>
      </w:r>
      <w:r w:rsidR="004E5FFF" w:rsidRPr="00CF554F">
        <w:rPr>
          <w:rFonts w:cs="Arial"/>
          <w:b/>
          <w:sz w:val="28"/>
        </w:rPr>
        <w:t xml:space="preserve"> A</w:t>
      </w:r>
    </w:p>
    <w:p w14:paraId="795613CF" w14:textId="77777777" w:rsidR="004E5FFF" w:rsidRDefault="004E5FFF" w:rsidP="004E5FFF">
      <w:pPr>
        <w:pStyle w:val="Heading7"/>
        <w:numPr>
          <w:ilvl w:val="0"/>
          <w:numId w:val="0"/>
        </w:numPr>
        <w:tabs>
          <w:tab w:val="clear" w:pos="1296"/>
        </w:tabs>
        <w:spacing w:before="0" w:after="0"/>
        <w:rPr>
          <w:rFonts w:cs="Arial"/>
          <w:b/>
        </w:rPr>
      </w:pPr>
    </w:p>
    <w:p w14:paraId="7642D326" w14:textId="77777777" w:rsidR="004E5FFF" w:rsidRPr="00DA48F0" w:rsidRDefault="004E5FFF" w:rsidP="004E5FFF">
      <w:pPr>
        <w:pStyle w:val="Heading7"/>
        <w:numPr>
          <w:ilvl w:val="0"/>
          <w:numId w:val="0"/>
        </w:numPr>
        <w:rPr>
          <w:rFonts w:cs="Arial"/>
          <w:b/>
        </w:rPr>
      </w:pPr>
      <w:r w:rsidRPr="00DA48F0">
        <w:rPr>
          <w:rFonts w:cs="Arial"/>
          <w:b/>
        </w:rPr>
        <w:t>Individual Employees</w:t>
      </w:r>
    </w:p>
    <w:p w14:paraId="7CAB48D2" w14:textId="77777777" w:rsidR="004E5FFF" w:rsidRPr="00534941" w:rsidRDefault="004E5FFF" w:rsidP="004E5FFF">
      <w:pPr>
        <w:pStyle w:val="Header"/>
        <w:rPr>
          <w:rFonts w:ascii="Arial" w:hAnsi="Arial" w:cs="Arial"/>
        </w:rPr>
      </w:pPr>
    </w:p>
    <w:p w14:paraId="52158F68" w14:textId="77777777" w:rsidR="004E5FFF" w:rsidRPr="00534941" w:rsidRDefault="004E5FFF" w:rsidP="004E5FFF">
      <w:pPr>
        <w:numPr>
          <w:ilvl w:val="0"/>
          <w:numId w:val="26"/>
        </w:numPr>
        <w:rPr>
          <w:rFonts w:ascii="Arial" w:hAnsi="Arial" w:cs="Arial"/>
        </w:rPr>
      </w:pPr>
      <w:r w:rsidRPr="00534941">
        <w:rPr>
          <w:rFonts w:ascii="Arial" w:hAnsi="Arial" w:cs="Arial"/>
        </w:rPr>
        <w:t>Each employee is responsible for their own acts or omissions and the effect that these may have upon the safety of themselves or any other person.</w:t>
      </w:r>
    </w:p>
    <w:p w14:paraId="202B7102" w14:textId="77777777" w:rsidR="004E5FFF" w:rsidRPr="00534941" w:rsidRDefault="004E5FFF" w:rsidP="004E5FFF">
      <w:pPr>
        <w:pStyle w:val="Header"/>
        <w:rPr>
          <w:rFonts w:ascii="Arial" w:hAnsi="Arial" w:cs="Arial"/>
        </w:rPr>
      </w:pPr>
    </w:p>
    <w:p w14:paraId="3D9B269A" w14:textId="77777777" w:rsidR="004E5FFF" w:rsidRPr="00534941" w:rsidRDefault="004E5FFF" w:rsidP="004E5FFF">
      <w:pPr>
        <w:numPr>
          <w:ilvl w:val="0"/>
          <w:numId w:val="26"/>
        </w:numPr>
        <w:rPr>
          <w:rFonts w:ascii="Arial" w:hAnsi="Arial" w:cs="Arial"/>
        </w:rPr>
      </w:pPr>
      <w:r w:rsidRPr="00534941">
        <w:rPr>
          <w:rFonts w:ascii="Arial" w:hAnsi="Arial" w:cs="Arial"/>
        </w:rPr>
        <w:t>Every employee must use safety equipment or personal protective equipment (PPE) in a proper manner and for the purpose intended.</w:t>
      </w:r>
    </w:p>
    <w:p w14:paraId="0424C9BA" w14:textId="77777777" w:rsidR="004E5FFF" w:rsidRPr="00534941" w:rsidRDefault="004E5FFF" w:rsidP="004E5FFF">
      <w:pPr>
        <w:rPr>
          <w:rFonts w:ascii="Arial" w:hAnsi="Arial" w:cs="Arial"/>
        </w:rPr>
      </w:pPr>
    </w:p>
    <w:p w14:paraId="125B87A4" w14:textId="77777777" w:rsidR="004E5FFF" w:rsidRPr="00534941" w:rsidRDefault="004E5FFF" w:rsidP="004E5FFF">
      <w:pPr>
        <w:numPr>
          <w:ilvl w:val="0"/>
          <w:numId w:val="26"/>
        </w:numPr>
        <w:rPr>
          <w:rFonts w:ascii="Arial" w:hAnsi="Arial" w:cs="Arial"/>
        </w:rPr>
      </w:pPr>
      <w:r w:rsidRPr="00534941">
        <w:rPr>
          <w:rFonts w:ascii="Arial" w:hAnsi="Arial" w:cs="Arial"/>
        </w:rPr>
        <w:t>Any employee who intentionally or recklessly misuses anything supplied in the interests of health and safety will be subject to disciplinary procedures.</w:t>
      </w:r>
    </w:p>
    <w:p w14:paraId="5C6F525A" w14:textId="77777777" w:rsidR="004E5FFF" w:rsidRPr="00534941" w:rsidRDefault="004E5FFF" w:rsidP="004E5FFF">
      <w:pPr>
        <w:rPr>
          <w:rFonts w:ascii="Arial" w:hAnsi="Arial" w:cs="Arial"/>
        </w:rPr>
      </w:pPr>
    </w:p>
    <w:p w14:paraId="35B7343E" w14:textId="77777777" w:rsidR="004E5FFF" w:rsidRPr="00534941" w:rsidRDefault="004E5FFF" w:rsidP="004E5FFF">
      <w:pPr>
        <w:numPr>
          <w:ilvl w:val="0"/>
          <w:numId w:val="26"/>
        </w:numPr>
        <w:rPr>
          <w:rFonts w:ascii="Arial" w:hAnsi="Arial" w:cs="Arial"/>
        </w:rPr>
      </w:pPr>
      <w:r w:rsidRPr="00534941">
        <w:rPr>
          <w:rFonts w:ascii="Arial" w:hAnsi="Arial" w:cs="Arial"/>
        </w:rPr>
        <w:t>Every employee must work in accordance with any health and safety instruction or training that has been given.</w:t>
      </w:r>
    </w:p>
    <w:p w14:paraId="505BF76E" w14:textId="77777777" w:rsidR="004E5FFF" w:rsidRPr="00534941" w:rsidRDefault="004E5FFF" w:rsidP="004E5FFF">
      <w:pPr>
        <w:rPr>
          <w:rFonts w:ascii="Arial" w:hAnsi="Arial" w:cs="Arial"/>
        </w:rPr>
      </w:pPr>
    </w:p>
    <w:p w14:paraId="733006AF" w14:textId="77777777" w:rsidR="004E5FFF" w:rsidRPr="00534941" w:rsidRDefault="004E5FFF" w:rsidP="004E5FFF">
      <w:pPr>
        <w:numPr>
          <w:ilvl w:val="0"/>
          <w:numId w:val="26"/>
        </w:numPr>
        <w:rPr>
          <w:rFonts w:ascii="Arial" w:hAnsi="Arial" w:cs="Arial"/>
        </w:rPr>
      </w:pPr>
      <w:r w:rsidRPr="00534941">
        <w:rPr>
          <w:rFonts w:ascii="Arial" w:hAnsi="Arial" w:cs="Arial"/>
        </w:rPr>
        <w:t>No employee may undertake any task for which they have not been authorised and for which they are not adequately trained.</w:t>
      </w:r>
    </w:p>
    <w:p w14:paraId="147D4B9B" w14:textId="77777777" w:rsidR="004E5FFF" w:rsidRPr="00534941" w:rsidRDefault="004E5FFF" w:rsidP="004E5FFF">
      <w:pPr>
        <w:rPr>
          <w:rFonts w:ascii="Arial" w:hAnsi="Arial" w:cs="Arial"/>
        </w:rPr>
      </w:pPr>
    </w:p>
    <w:p w14:paraId="25CA3FAB" w14:textId="77777777" w:rsidR="004E5FFF" w:rsidRPr="00534941" w:rsidRDefault="004E5FFF" w:rsidP="004E5FFF">
      <w:pPr>
        <w:numPr>
          <w:ilvl w:val="0"/>
          <w:numId w:val="26"/>
        </w:numPr>
        <w:rPr>
          <w:rFonts w:ascii="Arial" w:hAnsi="Arial" w:cs="Arial"/>
        </w:rPr>
      </w:pPr>
      <w:r w:rsidRPr="00534941">
        <w:rPr>
          <w:rFonts w:ascii="Arial" w:hAnsi="Arial" w:cs="Arial"/>
        </w:rPr>
        <w:t>Every employee is required to bring to the attention of their supervisor/manager any hazard or perceived shortcoming in our safety arrangements.</w:t>
      </w:r>
    </w:p>
    <w:p w14:paraId="5AF94C1A" w14:textId="77777777" w:rsidR="004E5FFF" w:rsidRPr="00534941" w:rsidRDefault="004E5FFF" w:rsidP="004E5FFF">
      <w:pPr>
        <w:rPr>
          <w:rFonts w:ascii="Arial" w:hAnsi="Arial" w:cs="Arial"/>
        </w:rPr>
      </w:pPr>
    </w:p>
    <w:p w14:paraId="28E95824" w14:textId="77777777" w:rsidR="004E5FFF" w:rsidRPr="00534941" w:rsidRDefault="004E5FFF" w:rsidP="004E5FFF">
      <w:pPr>
        <w:numPr>
          <w:ilvl w:val="0"/>
          <w:numId w:val="26"/>
        </w:numPr>
        <w:rPr>
          <w:rFonts w:ascii="Arial" w:hAnsi="Arial" w:cs="Arial"/>
        </w:rPr>
      </w:pPr>
      <w:r w:rsidRPr="00534941">
        <w:rPr>
          <w:rFonts w:ascii="Arial" w:hAnsi="Arial" w:cs="Arial"/>
        </w:rPr>
        <w:t>Every employee must report any near miss, accident or dangerous occurrence that they witness or are involved in.</w:t>
      </w:r>
    </w:p>
    <w:p w14:paraId="1AE716A0" w14:textId="77777777" w:rsidR="004E5FFF" w:rsidRPr="00534941" w:rsidRDefault="004E5FFF" w:rsidP="004E5FFF">
      <w:pPr>
        <w:rPr>
          <w:rFonts w:ascii="Arial" w:hAnsi="Arial" w:cs="Arial"/>
        </w:rPr>
      </w:pPr>
    </w:p>
    <w:p w14:paraId="2E5BBEC9" w14:textId="77777777" w:rsidR="004E5FFF" w:rsidRPr="00534941" w:rsidRDefault="004E5FFF" w:rsidP="004E5FFF">
      <w:pPr>
        <w:numPr>
          <w:ilvl w:val="0"/>
          <w:numId w:val="26"/>
        </w:numPr>
        <w:rPr>
          <w:rFonts w:ascii="Arial" w:hAnsi="Arial" w:cs="Arial"/>
        </w:rPr>
      </w:pPr>
      <w:r w:rsidRPr="00534941">
        <w:rPr>
          <w:rFonts w:ascii="Arial" w:hAnsi="Arial" w:cs="Arial"/>
        </w:rPr>
        <w:t>All employees must co-operate with their employer to ensure legal requirements are met and the highest standards of safety management are maintained.</w:t>
      </w:r>
    </w:p>
    <w:p w14:paraId="10B2E383" w14:textId="77777777" w:rsidR="004E5FFF" w:rsidRPr="00534941" w:rsidRDefault="004E5FFF" w:rsidP="004E5FFF">
      <w:pPr>
        <w:rPr>
          <w:rFonts w:ascii="Arial" w:hAnsi="Arial" w:cs="Arial"/>
        </w:rPr>
      </w:pPr>
    </w:p>
    <w:p w14:paraId="39CEDECC" w14:textId="77777777" w:rsidR="004E5FFF" w:rsidRPr="00534941" w:rsidRDefault="004E5FFF" w:rsidP="004E5FFF">
      <w:pPr>
        <w:numPr>
          <w:ilvl w:val="0"/>
          <w:numId w:val="26"/>
        </w:numPr>
        <w:rPr>
          <w:rFonts w:ascii="Arial" w:hAnsi="Arial" w:cs="Arial"/>
        </w:rPr>
      </w:pPr>
      <w:r w:rsidRPr="00534941">
        <w:rPr>
          <w:rFonts w:ascii="Arial" w:hAnsi="Arial" w:cs="Arial"/>
        </w:rPr>
        <w:t>Every employee must observe correct manual handling techniques when lifting carrying or moving a load.</w:t>
      </w:r>
    </w:p>
    <w:p w14:paraId="50461984" w14:textId="77777777" w:rsidR="004E5FFF" w:rsidRPr="00534941" w:rsidRDefault="004E5FFF" w:rsidP="004E5FFF">
      <w:pPr>
        <w:rPr>
          <w:rFonts w:ascii="Arial" w:hAnsi="Arial" w:cs="Arial"/>
        </w:rPr>
      </w:pPr>
    </w:p>
    <w:p w14:paraId="2C4DBBE4" w14:textId="77777777" w:rsidR="00323F87" w:rsidRDefault="004E5FFF" w:rsidP="004E5FFF">
      <w:pPr>
        <w:numPr>
          <w:ilvl w:val="0"/>
          <w:numId w:val="22"/>
        </w:numPr>
        <w:jc w:val="both"/>
        <w:rPr>
          <w:rFonts w:ascii="Arial" w:hAnsi="Arial" w:cs="Arial"/>
        </w:rPr>
      </w:pPr>
      <w:r w:rsidRPr="00534941">
        <w:rPr>
          <w:rFonts w:ascii="Arial" w:hAnsi="Arial" w:cs="Arial"/>
        </w:rPr>
        <w:t>Every employee must follow the Brigade General Health and Safety Rules.</w:t>
      </w:r>
    </w:p>
    <w:p w14:paraId="3D2DD2A0" w14:textId="77777777" w:rsidR="00323F87" w:rsidRDefault="00323F87" w:rsidP="00323F87">
      <w:pPr>
        <w:jc w:val="both"/>
        <w:rPr>
          <w:rFonts w:ascii="Arial" w:hAnsi="Arial" w:cs="Arial"/>
        </w:rPr>
      </w:pPr>
    </w:p>
    <w:p w14:paraId="21F611D4" w14:textId="77777777" w:rsidR="00323F87" w:rsidRPr="007F0CC5" w:rsidRDefault="00323F87" w:rsidP="00323F87">
      <w:pPr>
        <w:rPr>
          <w:rFonts w:ascii="Arial" w:hAnsi="Arial" w:cs="Arial"/>
        </w:rPr>
      </w:pPr>
    </w:p>
    <w:p w14:paraId="7816B35A" w14:textId="77777777" w:rsidR="00323F87" w:rsidRDefault="00323F87" w:rsidP="00323F87">
      <w:pPr>
        <w:rPr>
          <w:rFonts w:ascii="Arial" w:hAnsi="Arial" w:cs="Arial"/>
          <w:b/>
        </w:rPr>
      </w:pPr>
    </w:p>
    <w:p w14:paraId="19EB6C86" w14:textId="77777777" w:rsidR="00323F87" w:rsidRDefault="00323F87" w:rsidP="00323F87">
      <w:pPr>
        <w:rPr>
          <w:rFonts w:ascii="Arial" w:hAnsi="Arial" w:cs="Arial"/>
          <w:b/>
        </w:rPr>
      </w:pPr>
    </w:p>
    <w:p w14:paraId="77AF08A6" w14:textId="77777777" w:rsidR="00323F87" w:rsidRDefault="00323F87" w:rsidP="00323F87"/>
    <w:p w14:paraId="10EBBC72" w14:textId="77777777" w:rsidR="007C506E" w:rsidRDefault="007C506E" w:rsidP="007C506E"/>
    <w:p w14:paraId="3EA929DF" w14:textId="77777777" w:rsidR="00085458" w:rsidRPr="005551FE" w:rsidRDefault="00085458" w:rsidP="00A23C96">
      <w:pPr>
        <w:jc w:val="both"/>
        <w:rPr>
          <w:rFonts w:ascii="Arial" w:hAnsi="Arial" w:cs="Arial"/>
        </w:rPr>
      </w:pPr>
    </w:p>
    <w:p w14:paraId="7AB81C49" w14:textId="77777777" w:rsidR="00085458" w:rsidRDefault="00085458" w:rsidP="00085458">
      <w:pPr>
        <w:pStyle w:val="Heading7"/>
        <w:numPr>
          <w:ilvl w:val="0"/>
          <w:numId w:val="0"/>
        </w:numPr>
        <w:rPr>
          <w:rFonts w:cs="Arial"/>
        </w:rPr>
      </w:pPr>
    </w:p>
    <w:p w14:paraId="04221947" w14:textId="77777777" w:rsidR="00085458" w:rsidRDefault="00085458" w:rsidP="00085458"/>
    <w:p w14:paraId="2B307CE8" w14:textId="77777777" w:rsidR="0016488C" w:rsidRPr="00CF554F" w:rsidRDefault="0016488C" w:rsidP="005A32E9">
      <w:pPr>
        <w:tabs>
          <w:tab w:val="left" w:pos="720"/>
        </w:tabs>
        <w:jc w:val="both"/>
        <w:rPr>
          <w:rFonts w:ascii="Arial" w:hAnsi="Arial" w:cs="Arial"/>
        </w:rPr>
      </w:pPr>
    </w:p>
    <w:p w14:paraId="7E348806" w14:textId="77777777" w:rsidR="0016488C" w:rsidRPr="00CF554F" w:rsidRDefault="0016488C" w:rsidP="005A32E9">
      <w:pPr>
        <w:tabs>
          <w:tab w:val="left" w:pos="720"/>
        </w:tabs>
        <w:jc w:val="both"/>
        <w:rPr>
          <w:rFonts w:ascii="Arial" w:hAnsi="Arial" w:cs="Arial"/>
        </w:rPr>
      </w:pPr>
    </w:p>
    <w:p w14:paraId="405353C7" w14:textId="77777777" w:rsidR="0016488C" w:rsidRPr="00CF554F" w:rsidRDefault="0016488C" w:rsidP="005A32E9">
      <w:pPr>
        <w:tabs>
          <w:tab w:val="left" w:pos="720"/>
        </w:tabs>
        <w:jc w:val="both"/>
        <w:rPr>
          <w:rFonts w:ascii="Arial" w:hAnsi="Arial" w:cs="Arial"/>
        </w:rPr>
      </w:pPr>
    </w:p>
    <w:p w14:paraId="57C1CE09" w14:textId="77777777" w:rsidR="0016488C" w:rsidRPr="00CF554F" w:rsidRDefault="0016488C" w:rsidP="005A32E9">
      <w:pPr>
        <w:tabs>
          <w:tab w:val="left" w:pos="720"/>
        </w:tabs>
        <w:jc w:val="both"/>
        <w:rPr>
          <w:rFonts w:ascii="Arial" w:hAnsi="Arial" w:cs="Arial"/>
        </w:rPr>
      </w:pPr>
    </w:p>
    <w:p w14:paraId="410A19D1" w14:textId="77777777" w:rsidR="0016488C" w:rsidRPr="00CF554F" w:rsidRDefault="0016488C" w:rsidP="005A32E9">
      <w:pPr>
        <w:tabs>
          <w:tab w:val="left" w:pos="720"/>
        </w:tabs>
        <w:jc w:val="both"/>
        <w:rPr>
          <w:rFonts w:ascii="Arial" w:hAnsi="Arial" w:cs="Arial"/>
        </w:rPr>
      </w:pPr>
    </w:p>
    <w:p w14:paraId="3B8D4C01" w14:textId="77777777" w:rsidR="0016488C" w:rsidRPr="00CF554F" w:rsidRDefault="0016488C" w:rsidP="005A32E9">
      <w:pPr>
        <w:tabs>
          <w:tab w:val="left" w:pos="720"/>
        </w:tabs>
        <w:jc w:val="both"/>
        <w:rPr>
          <w:rFonts w:ascii="Arial" w:hAnsi="Arial" w:cs="Arial"/>
        </w:rPr>
      </w:pPr>
    </w:p>
    <w:p w14:paraId="36A99D7A" w14:textId="77777777" w:rsidR="0016488C" w:rsidRPr="00CF554F" w:rsidRDefault="0016488C" w:rsidP="005A32E9">
      <w:pPr>
        <w:tabs>
          <w:tab w:val="left" w:pos="720"/>
        </w:tabs>
        <w:jc w:val="both"/>
        <w:rPr>
          <w:rFonts w:ascii="Arial" w:hAnsi="Arial" w:cs="Arial"/>
        </w:rPr>
      </w:pPr>
    </w:p>
    <w:p w14:paraId="240B265E" w14:textId="77777777" w:rsidR="0016488C" w:rsidRPr="00CF554F" w:rsidRDefault="0016488C" w:rsidP="005A32E9">
      <w:pPr>
        <w:tabs>
          <w:tab w:val="left" w:pos="720"/>
        </w:tabs>
        <w:jc w:val="both"/>
        <w:rPr>
          <w:rFonts w:ascii="Arial" w:hAnsi="Arial" w:cs="Arial"/>
        </w:rPr>
      </w:pPr>
    </w:p>
    <w:p w14:paraId="5ACB9DD8" w14:textId="77777777" w:rsidR="0016488C" w:rsidRPr="00CF554F" w:rsidRDefault="0016488C" w:rsidP="005A32E9">
      <w:pPr>
        <w:tabs>
          <w:tab w:val="left" w:pos="720"/>
        </w:tabs>
        <w:jc w:val="both"/>
        <w:rPr>
          <w:rFonts w:ascii="Arial" w:hAnsi="Arial" w:cs="Arial"/>
        </w:rPr>
      </w:pPr>
    </w:p>
    <w:p w14:paraId="50733C10" w14:textId="77777777" w:rsidR="00027669" w:rsidRDefault="00027669" w:rsidP="005A32E9">
      <w:pPr>
        <w:tabs>
          <w:tab w:val="left" w:pos="720"/>
        </w:tabs>
        <w:jc w:val="both"/>
        <w:rPr>
          <w:rFonts w:ascii="Arial" w:hAnsi="Arial" w:cs="Arial"/>
        </w:rPr>
        <w:sectPr w:rsidR="00027669" w:rsidSect="000F2CAF">
          <w:footerReference w:type="default" r:id="rId11"/>
          <w:headerReference w:type="first" r:id="rId12"/>
          <w:footerReference w:type="first" r:id="rId13"/>
          <w:pgSz w:w="11906" w:h="16838" w:code="9"/>
          <w:pgMar w:top="1009" w:right="1151" w:bottom="1009" w:left="1151" w:header="431" w:footer="284" w:gutter="0"/>
          <w:cols w:space="720"/>
          <w:titlePg/>
        </w:sectPr>
      </w:pPr>
    </w:p>
    <w:p w14:paraId="6FD40E6C" w14:textId="77777777" w:rsidR="00C46423" w:rsidRPr="00C46423" w:rsidRDefault="00C46423" w:rsidP="00C46423">
      <w:pPr>
        <w:rPr>
          <w:rFonts w:ascii="Arial" w:hAnsi="Arial" w:cs="Arial"/>
          <w:b/>
          <w:sz w:val="28"/>
          <w:szCs w:val="28"/>
        </w:rPr>
      </w:pPr>
      <w:r w:rsidRPr="00C46423">
        <w:rPr>
          <w:rFonts w:ascii="Arial" w:hAnsi="Arial" w:cs="Arial"/>
          <w:b/>
          <w:sz w:val="28"/>
          <w:szCs w:val="28"/>
        </w:rPr>
        <w:lastRenderedPageBreak/>
        <w:t>Person Specification</w:t>
      </w:r>
      <w:r w:rsidR="00F563B8">
        <w:rPr>
          <w:rFonts w:ascii="Arial" w:hAnsi="Arial" w:cs="Arial"/>
          <w:b/>
          <w:sz w:val="28"/>
          <w:szCs w:val="28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4569"/>
        <w:gridCol w:w="4078"/>
        <w:gridCol w:w="2896"/>
      </w:tblGrid>
      <w:tr w:rsidR="00C46423" w14:paraId="69CF5E59" w14:textId="77777777" w:rsidTr="00592B58">
        <w:trPr>
          <w:trHeight w:val="444"/>
        </w:trPr>
        <w:tc>
          <w:tcPr>
            <w:tcW w:w="2405" w:type="dxa"/>
            <w:shd w:val="clear" w:color="auto" w:fill="auto"/>
          </w:tcPr>
          <w:p w14:paraId="353A328E" w14:textId="77777777" w:rsidR="00C46423" w:rsidRPr="000D094B" w:rsidRDefault="00C46423" w:rsidP="00415F01"/>
        </w:tc>
        <w:tc>
          <w:tcPr>
            <w:tcW w:w="4569" w:type="dxa"/>
            <w:shd w:val="clear" w:color="auto" w:fill="auto"/>
          </w:tcPr>
          <w:p w14:paraId="14B24C07" w14:textId="77777777" w:rsidR="00C46423" w:rsidRPr="00415F01" w:rsidRDefault="00C46423" w:rsidP="00415F01">
            <w:pPr>
              <w:rPr>
                <w:rFonts w:ascii="Arial" w:hAnsi="Arial" w:cs="Arial"/>
                <w:b/>
                <w:szCs w:val="24"/>
              </w:rPr>
            </w:pPr>
            <w:r w:rsidRPr="00415F01">
              <w:rPr>
                <w:rFonts w:ascii="Arial" w:hAnsi="Arial" w:cs="Arial"/>
                <w:b/>
                <w:szCs w:val="24"/>
              </w:rPr>
              <w:t>Essential</w:t>
            </w:r>
          </w:p>
        </w:tc>
        <w:tc>
          <w:tcPr>
            <w:tcW w:w="4078" w:type="dxa"/>
            <w:shd w:val="clear" w:color="auto" w:fill="auto"/>
          </w:tcPr>
          <w:p w14:paraId="171B653D" w14:textId="77777777" w:rsidR="00C46423" w:rsidRPr="00415F01" w:rsidRDefault="00C46423" w:rsidP="00415F01">
            <w:pPr>
              <w:rPr>
                <w:rFonts w:ascii="Arial" w:hAnsi="Arial" w:cs="Arial"/>
                <w:b/>
                <w:szCs w:val="24"/>
              </w:rPr>
            </w:pPr>
            <w:r w:rsidRPr="00415F01">
              <w:rPr>
                <w:rFonts w:ascii="Arial" w:hAnsi="Arial" w:cs="Arial"/>
                <w:b/>
                <w:szCs w:val="24"/>
              </w:rPr>
              <w:t>Desirable</w:t>
            </w:r>
          </w:p>
        </w:tc>
        <w:tc>
          <w:tcPr>
            <w:tcW w:w="2896" w:type="dxa"/>
            <w:shd w:val="clear" w:color="auto" w:fill="auto"/>
          </w:tcPr>
          <w:p w14:paraId="11078D96" w14:textId="77777777" w:rsidR="00C46423" w:rsidRPr="00415F01" w:rsidRDefault="00C46423" w:rsidP="00415F01">
            <w:pPr>
              <w:rPr>
                <w:rFonts w:ascii="Arial" w:hAnsi="Arial" w:cs="Arial"/>
                <w:b/>
                <w:szCs w:val="24"/>
              </w:rPr>
            </w:pPr>
            <w:r w:rsidRPr="00415F01">
              <w:rPr>
                <w:rFonts w:ascii="Arial" w:hAnsi="Arial" w:cs="Arial"/>
                <w:b/>
                <w:szCs w:val="24"/>
              </w:rPr>
              <w:t>Method of Assessment</w:t>
            </w:r>
          </w:p>
        </w:tc>
      </w:tr>
      <w:tr w:rsidR="008B6A87" w14:paraId="594344B3" w14:textId="77777777" w:rsidTr="00415F01">
        <w:tc>
          <w:tcPr>
            <w:tcW w:w="2405" w:type="dxa"/>
            <w:shd w:val="clear" w:color="auto" w:fill="auto"/>
          </w:tcPr>
          <w:p w14:paraId="536378A3" w14:textId="77777777" w:rsidR="008B6A87" w:rsidRPr="00415F01" w:rsidRDefault="008B6A87" w:rsidP="008B6A87">
            <w:pPr>
              <w:pStyle w:val="Heading2"/>
              <w:numPr>
                <w:ilvl w:val="0"/>
                <w:numId w:val="0"/>
              </w:numPr>
              <w:tabs>
                <w:tab w:val="clear" w:pos="576"/>
              </w:tabs>
              <w:spacing w:before="0" w:after="0"/>
              <w:rPr>
                <w:rFonts w:cs="Arial"/>
                <w:i w:val="0"/>
                <w:sz w:val="22"/>
                <w:szCs w:val="22"/>
              </w:rPr>
            </w:pPr>
            <w:r w:rsidRPr="00415F01">
              <w:rPr>
                <w:rFonts w:cs="Arial"/>
                <w:i w:val="0"/>
                <w:sz w:val="22"/>
                <w:szCs w:val="22"/>
              </w:rPr>
              <w:t>Qualifications (or equivalent skills)</w:t>
            </w:r>
          </w:p>
        </w:tc>
        <w:tc>
          <w:tcPr>
            <w:tcW w:w="4569" w:type="dxa"/>
            <w:shd w:val="clear" w:color="auto" w:fill="auto"/>
          </w:tcPr>
          <w:p w14:paraId="2A17EC2B" w14:textId="77777777" w:rsidR="008B6A87" w:rsidRDefault="00592B58" w:rsidP="00592B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Degree/diploma level qualification or strong portfolio of experience in a multimedia discipline such as multimedia, web development, graphic and media design.</w:t>
            </w:r>
          </w:p>
          <w:p w14:paraId="72CBF71F" w14:textId="77777777" w:rsidR="00592B58" w:rsidRPr="001D1311" w:rsidRDefault="00592B58" w:rsidP="00592B5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78" w:type="dxa"/>
            <w:shd w:val="clear" w:color="auto" w:fill="auto"/>
          </w:tcPr>
          <w:p w14:paraId="15D467BC" w14:textId="77777777" w:rsidR="008B6A87" w:rsidRPr="001D1311" w:rsidRDefault="008B6A87" w:rsidP="009471AA">
            <w:pPr>
              <w:ind w:left="-2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6" w:type="dxa"/>
            <w:shd w:val="clear" w:color="auto" w:fill="auto"/>
          </w:tcPr>
          <w:p w14:paraId="109C5A5C" w14:textId="77777777" w:rsidR="008B6A87" w:rsidRPr="00415F01" w:rsidRDefault="008B6A87" w:rsidP="008B6A87">
            <w:pPr>
              <w:rPr>
                <w:rFonts w:ascii="Arial" w:hAnsi="Arial" w:cs="Arial"/>
                <w:sz w:val="22"/>
                <w:szCs w:val="22"/>
              </w:rPr>
            </w:pPr>
            <w:r w:rsidRPr="00415F01">
              <w:rPr>
                <w:rFonts w:ascii="Arial" w:hAnsi="Arial" w:cs="Arial"/>
                <w:sz w:val="22"/>
                <w:szCs w:val="22"/>
              </w:rPr>
              <w:t>Application form</w:t>
            </w:r>
          </w:p>
        </w:tc>
      </w:tr>
      <w:tr w:rsidR="008B6A87" w14:paraId="08B2F423" w14:textId="77777777" w:rsidTr="00415F01">
        <w:tc>
          <w:tcPr>
            <w:tcW w:w="2405" w:type="dxa"/>
            <w:shd w:val="clear" w:color="auto" w:fill="auto"/>
          </w:tcPr>
          <w:p w14:paraId="04AF7999" w14:textId="77777777" w:rsidR="008B6A87" w:rsidRPr="00415F01" w:rsidRDefault="008B6A87" w:rsidP="008B6A87">
            <w:pPr>
              <w:pStyle w:val="Heading2"/>
              <w:numPr>
                <w:ilvl w:val="0"/>
                <w:numId w:val="0"/>
              </w:numPr>
              <w:tabs>
                <w:tab w:val="clear" w:pos="576"/>
              </w:tabs>
              <w:spacing w:before="0" w:after="0"/>
              <w:rPr>
                <w:rFonts w:cs="Arial"/>
                <w:i w:val="0"/>
                <w:sz w:val="22"/>
                <w:szCs w:val="22"/>
              </w:rPr>
            </w:pPr>
            <w:r w:rsidRPr="00415F01">
              <w:rPr>
                <w:rFonts w:cs="Arial"/>
                <w:i w:val="0"/>
                <w:sz w:val="22"/>
                <w:szCs w:val="22"/>
              </w:rPr>
              <w:t>Experience</w:t>
            </w:r>
          </w:p>
        </w:tc>
        <w:tc>
          <w:tcPr>
            <w:tcW w:w="4569" w:type="dxa"/>
            <w:shd w:val="clear" w:color="auto" w:fill="auto"/>
          </w:tcPr>
          <w:p w14:paraId="5AD88BA4" w14:textId="77777777" w:rsidR="00592B58" w:rsidRDefault="00592B58" w:rsidP="00592B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Have built up a strong portfolio of work to demonstrate skills and creativity.</w:t>
            </w:r>
          </w:p>
          <w:p w14:paraId="40720119" w14:textId="77777777" w:rsidR="00592B58" w:rsidRDefault="00592B58" w:rsidP="00592B58">
            <w:pPr>
              <w:rPr>
                <w:rFonts w:ascii="Arial" w:hAnsi="Arial" w:cs="Arial"/>
                <w:sz w:val="22"/>
                <w:szCs w:val="22"/>
              </w:rPr>
            </w:pPr>
          </w:p>
          <w:p w14:paraId="70A0F2D9" w14:textId="77777777" w:rsidR="008B6A87" w:rsidRPr="00415F01" w:rsidRDefault="00592B58" w:rsidP="00592B58">
            <w:pPr>
              <w:pStyle w:val="ListParagraph"/>
              <w:ind w:left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Involved in relevant project work or placements in the multimedia environment</w:t>
            </w:r>
          </w:p>
        </w:tc>
        <w:tc>
          <w:tcPr>
            <w:tcW w:w="4078" w:type="dxa"/>
            <w:shd w:val="clear" w:color="auto" w:fill="auto"/>
          </w:tcPr>
          <w:p w14:paraId="699155B5" w14:textId="77777777" w:rsidR="008B6A87" w:rsidRPr="00415F01" w:rsidRDefault="008B6A87" w:rsidP="008B6A87">
            <w:pPr>
              <w:pStyle w:val="Footer"/>
              <w:tabs>
                <w:tab w:val="clear" w:pos="4153"/>
                <w:tab w:val="clear" w:pos="8306"/>
                <w:tab w:val="left" w:pos="510"/>
              </w:tabs>
              <w:ind w:left="16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6" w:type="dxa"/>
            <w:shd w:val="clear" w:color="auto" w:fill="auto"/>
          </w:tcPr>
          <w:p w14:paraId="0791E9BB" w14:textId="77777777" w:rsidR="008B6A87" w:rsidRPr="00415F01" w:rsidRDefault="008B6A87" w:rsidP="008B6A87">
            <w:pPr>
              <w:rPr>
                <w:rFonts w:ascii="Arial" w:hAnsi="Arial" w:cs="Arial"/>
                <w:sz w:val="22"/>
                <w:szCs w:val="22"/>
              </w:rPr>
            </w:pPr>
            <w:r w:rsidRPr="00415F01">
              <w:rPr>
                <w:rFonts w:ascii="Arial" w:hAnsi="Arial" w:cs="Arial"/>
                <w:sz w:val="22"/>
                <w:szCs w:val="22"/>
              </w:rPr>
              <w:t>Application form</w:t>
            </w:r>
          </w:p>
          <w:p w14:paraId="03C070C5" w14:textId="77777777" w:rsidR="008B6A87" w:rsidRPr="00415F01" w:rsidRDefault="008B6A87" w:rsidP="009471AA">
            <w:pPr>
              <w:rPr>
                <w:rFonts w:ascii="Arial" w:hAnsi="Arial" w:cs="Arial"/>
                <w:sz w:val="22"/>
                <w:szCs w:val="22"/>
              </w:rPr>
            </w:pPr>
            <w:r w:rsidRPr="00415F01">
              <w:rPr>
                <w:rFonts w:ascii="Arial" w:hAnsi="Arial" w:cs="Arial"/>
                <w:sz w:val="22"/>
                <w:szCs w:val="22"/>
              </w:rPr>
              <w:t>Interview</w:t>
            </w:r>
          </w:p>
        </w:tc>
      </w:tr>
      <w:tr w:rsidR="009471AA" w14:paraId="203B5845" w14:textId="77777777" w:rsidTr="00E60844">
        <w:trPr>
          <w:trHeight w:val="3689"/>
        </w:trPr>
        <w:tc>
          <w:tcPr>
            <w:tcW w:w="2405" w:type="dxa"/>
            <w:shd w:val="clear" w:color="auto" w:fill="auto"/>
          </w:tcPr>
          <w:p w14:paraId="1744DD55" w14:textId="77777777" w:rsidR="009471AA" w:rsidRPr="00415F01" w:rsidRDefault="009471AA" w:rsidP="009471AA">
            <w:pPr>
              <w:pStyle w:val="Heading2"/>
              <w:numPr>
                <w:ilvl w:val="0"/>
                <w:numId w:val="0"/>
              </w:numPr>
              <w:tabs>
                <w:tab w:val="clear" w:pos="576"/>
              </w:tabs>
              <w:spacing w:before="0" w:after="0"/>
              <w:rPr>
                <w:rFonts w:cs="Arial"/>
                <w:i w:val="0"/>
                <w:sz w:val="22"/>
                <w:szCs w:val="22"/>
              </w:rPr>
            </w:pPr>
            <w:r>
              <w:rPr>
                <w:rFonts w:cs="Arial"/>
                <w:i w:val="0"/>
                <w:sz w:val="22"/>
                <w:szCs w:val="22"/>
              </w:rPr>
              <w:t xml:space="preserve">Knowledge and </w:t>
            </w:r>
            <w:r w:rsidRPr="00415F01">
              <w:rPr>
                <w:rFonts w:cs="Arial"/>
                <w:i w:val="0"/>
                <w:sz w:val="22"/>
                <w:szCs w:val="22"/>
              </w:rPr>
              <w:t>Skills</w:t>
            </w:r>
          </w:p>
        </w:tc>
        <w:tc>
          <w:tcPr>
            <w:tcW w:w="4569" w:type="dxa"/>
            <w:shd w:val="clear" w:color="auto" w:fill="auto"/>
          </w:tcPr>
          <w:p w14:paraId="47EBBED3" w14:textId="77777777" w:rsidR="00592B58" w:rsidRDefault="00592B58" w:rsidP="00592B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Possess creative skills underpinned with an understanding of technical applications</w:t>
            </w:r>
          </w:p>
          <w:p w14:paraId="3A04804A" w14:textId="77777777" w:rsidR="00592B58" w:rsidRDefault="00592B58" w:rsidP="00592B58">
            <w:pPr>
              <w:rPr>
                <w:rFonts w:ascii="Arial" w:hAnsi="Arial" w:cs="Arial"/>
                <w:sz w:val="22"/>
                <w:szCs w:val="22"/>
              </w:rPr>
            </w:pPr>
          </w:p>
          <w:p w14:paraId="59BA7657" w14:textId="77777777" w:rsidR="00592B58" w:rsidRDefault="00592B58" w:rsidP="00592B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Strong interpersonal, communication and presentation skills </w:t>
            </w:r>
          </w:p>
          <w:p w14:paraId="615AD12D" w14:textId="77777777" w:rsidR="00592B58" w:rsidRDefault="00592B58" w:rsidP="00592B58">
            <w:pPr>
              <w:rPr>
                <w:rFonts w:ascii="Arial" w:hAnsi="Arial" w:cs="Arial"/>
                <w:sz w:val="22"/>
                <w:szCs w:val="22"/>
              </w:rPr>
            </w:pPr>
          </w:p>
          <w:p w14:paraId="7417A8ED" w14:textId="77777777" w:rsidR="00592B58" w:rsidRDefault="00592B58" w:rsidP="00592B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Well-developed problem solving and analytical  skills</w:t>
            </w:r>
          </w:p>
          <w:p w14:paraId="4AB8766C" w14:textId="77777777" w:rsidR="00592B58" w:rsidRDefault="00592B58" w:rsidP="00592B58">
            <w:pPr>
              <w:rPr>
                <w:rFonts w:ascii="Arial" w:hAnsi="Arial" w:cs="Arial"/>
                <w:sz w:val="22"/>
                <w:szCs w:val="22"/>
              </w:rPr>
            </w:pPr>
          </w:p>
          <w:p w14:paraId="21A3DD7C" w14:textId="77777777" w:rsidR="00592B58" w:rsidRDefault="00592B58" w:rsidP="00592B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Attention to detail with a good eye for design and layout. </w:t>
            </w:r>
          </w:p>
          <w:p w14:paraId="2674A621" w14:textId="77777777" w:rsidR="00592B58" w:rsidRDefault="00592B58" w:rsidP="00592B58">
            <w:pPr>
              <w:rPr>
                <w:rFonts w:ascii="Arial" w:hAnsi="Arial" w:cs="Arial"/>
                <w:sz w:val="22"/>
                <w:szCs w:val="22"/>
              </w:rPr>
            </w:pPr>
          </w:p>
          <w:p w14:paraId="64160FC9" w14:textId="77777777" w:rsidR="009471AA" w:rsidRPr="009471AA" w:rsidRDefault="00592B58" w:rsidP="00592B5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A high level of competency in using a range of relevant software applications</w:t>
            </w:r>
          </w:p>
        </w:tc>
        <w:tc>
          <w:tcPr>
            <w:tcW w:w="4078" w:type="dxa"/>
            <w:shd w:val="clear" w:color="auto" w:fill="auto"/>
          </w:tcPr>
          <w:p w14:paraId="3D687D05" w14:textId="77777777" w:rsidR="009471AA" w:rsidRPr="0067338D" w:rsidRDefault="009471AA" w:rsidP="009471AA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  <w:r w:rsidRPr="0067338D">
              <w:rPr>
                <w:rFonts w:ascii="Arial" w:hAnsi="Arial" w:cs="Arial"/>
                <w:sz w:val="22"/>
                <w:szCs w:val="22"/>
              </w:rPr>
              <w:t>Knowledge of the political context of the local Authority environment.</w:t>
            </w:r>
          </w:p>
          <w:p w14:paraId="6C90EAFA" w14:textId="77777777" w:rsidR="009471AA" w:rsidRPr="0067338D" w:rsidRDefault="009471AA" w:rsidP="009471AA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0E936193" w14:textId="77777777" w:rsidR="009471AA" w:rsidRPr="009471AA" w:rsidRDefault="009471AA" w:rsidP="009471AA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</w:rPr>
            </w:pPr>
            <w:r w:rsidRPr="0067338D">
              <w:rPr>
                <w:rFonts w:ascii="Arial" w:hAnsi="Arial" w:cs="Arial"/>
                <w:sz w:val="22"/>
                <w:szCs w:val="22"/>
              </w:rPr>
              <w:t>Knowledge of local, regional and national media processes and protocols</w:t>
            </w:r>
          </w:p>
        </w:tc>
        <w:tc>
          <w:tcPr>
            <w:tcW w:w="2896" w:type="dxa"/>
            <w:shd w:val="clear" w:color="auto" w:fill="auto"/>
          </w:tcPr>
          <w:p w14:paraId="4712F57B" w14:textId="77777777" w:rsidR="009471AA" w:rsidRPr="00415F01" w:rsidRDefault="009471AA" w:rsidP="0067338D">
            <w:pPr>
              <w:pStyle w:val="Footer"/>
              <w:tabs>
                <w:tab w:val="clear" w:pos="4153"/>
                <w:tab w:val="clear" w:pos="8306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415F01">
              <w:rPr>
                <w:rFonts w:ascii="Arial" w:hAnsi="Arial" w:cs="Arial"/>
                <w:sz w:val="22"/>
                <w:szCs w:val="22"/>
              </w:rPr>
              <w:t>Application</w:t>
            </w:r>
          </w:p>
          <w:p w14:paraId="3D60488D" w14:textId="77777777" w:rsidR="009471AA" w:rsidRPr="00415F01" w:rsidRDefault="009471AA" w:rsidP="0067338D">
            <w:pPr>
              <w:pStyle w:val="Footer"/>
              <w:tabs>
                <w:tab w:val="clear" w:pos="4153"/>
                <w:tab w:val="clear" w:pos="8306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415F01">
              <w:rPr>
                <w:rFonts w:ascii="Arial" w:hAnsi="Arial" w:cs="Arial"/>
                <w:sz w:val="22"/>
                <w:szCs w:val="22"/>
              </w:rPr>
              <w:t>Interview</w:t>
            </w:r>
          </w:p>
          <w:p w14:paraId="31CC0D09" w14:textId="77777777" w:rsidR="009471AA" w:rsidRPr="00415F01" w:rsidRDefault="009471AA" w:rsidP="0067338D">
            <w:pPr>
              <w:pStyle w:val="Footer"/>
              <w:tabs>
                <w:tab w:val="clear" w:pos="4153"/>
                <w:tab w:val="clear" w:pos="8306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415F01">
              <w:rPr>
                <w:rFonts w:ascii="Arial" w:hAnsi="Arial" w:cs="Arial"/>
                <w:sz w:val="22"/>
                <w:szCs w:val="22"/>
              </w:rPr>
              <w:t>Work related tests</w:t>
            </w:r>
          </w:p>
          <w:p w14:paraId="4A2059A9" w14:textId="77777777" w:rsidR="009471AA" w:rsidRPr="00415F01" w:rsidRDefault="009471AA" w:rsidP="009471AA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561C8C33" w14:textId="77777777" w:rsidR="009471AA" w:rsidRPr="00415F01" w:rsidRDefault="009471AA" w:rsidP="009471AA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6B62C6E" w14:textId="77777777" w:rsidR="00E60844" w:rsidRDefault="00E60844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4569"/>
        <w:gridCol w:w="4078"/>
        <w:gridCol w:w="2896"/>
      </w:tblGrid>
      <w:tr w:rsidR="00E60844" w14:paraId="6EA169AB" w14:textId="77777777" w:rsidTr="00D2749C">
        <w:trPr>
          <w:trHeight w:val="444"/>
        </w:trPr>
        <w:tc>
          <w:tcPr>
            <w:tcW w:w="2405" w:type="dxa"/>
            <w:shd w:val="clear" w:color="auto" w:fill="auto"/>
          </w:tcPr>
          <w:p w14:paraId="5E37F94B" w14:textId="77777777" w:rsidR="00E60844" w:rsidRPr="000D094B" w:rsidRDefault="00E60844" w:rsidP="00D2749C"/>
        </w:tc>
        <w:tc>
          <w:tcPr>
            <w:tcW w:w="4569" w:type="dxa"/>
            <w:shd w:val="clear" w:color="auto" w:fill="auto"/>
          </w:tcPr>
          <w:p w14:paraId="2463929B" w14:textId="77777777" w:rsidR="00E60844" w:rsidRPr="00415F01" w:rsidRDefault="00E60844" w:rsidP="00D2749C">
            <w:pPr>
              <w:rPr>
                <w:rFonts w:ascii="Arial" w:hAnsi="Arial" w:cs="Arial"/>
                <w:b/>
                <w:szCs w:val="24"/>
              </w:rPr>
            </w:pPr>
            <w:r w:rsidRPr="00415F01">
              <w:rPr>
                <w:rFonts w:ascii="Arial" w:hAnsi="Arial" w:cs="Arial"/>
                <w:b/>
                <w:szCs w:val="24"/>
              </w:rPr>
              <w:t>Essential</w:t>
            </w:r>
          </w:p>
        </w:tc>
        <w:tc>
          <w:tcPr>
            <w:tcW w:w="4078" w:type="dxa"/>
            <w:shd w:val="clear" w:color="auto" w:fill="auto"/>
          </w:tcPr>
          <w:p w14:paraId="1AFC0E6A" w14:textId="77777777" w:rsidR="00E60844" w:rsidRPr="00415F01" w:rsidRDefault="00E60844" w:rsidP="00D2749C">
            <w:pPr>
              <w:rPr>
                <w:rFonts w:ascii="Arial" w:hAnsi="Arial" w:cs="Arial"/>
                <w:b/>
                <w:szCs w:val="24"/>
              </w:rPr>
            </w:pPr>
            <w:r w:rsidRPr="00415F01">
              <w:rPr>
                <w:rFonts w:ascii="Arial" w:hAnsi="Arial" w:cs="Arial"/>
                <w:b/>
                <w:szCs w:val="24"/>
              </w:rPr>
              <w:t>Desirable</w:t>
            </w:r>
          </w:p>
        </w:tc>
        <w:tc>
          <w:tcPr>
            <w:tcW w:w="2896" w:type="dxa"/>
            <w:shd w:val="clear" w:color="auto" w:fill="auto"/>
          </w:tcPr>
          <w:p w14:paraId="52C1C4A2" w14:textId="77777777" w:rsidR="00E60844" w:rsidRPr="00415F01" w:rsidRDefault="00E60844" w:rsidP="00D2749C">
            <w:pPr>
              <w:rPr>
                <w:rFonts w:ascii="Arial" w:hAnsi="Arial" w:cs="Arial"/>
                <w:b/>
                <w:szCs w:val="24"/>
              </w:rPr>
            </w:pPr>
            <w:r w:rsidRPr="00415F01">
              <w:rPr>
                <w:rFonts w:ascii="Arial" w:hAnsi="Arial" w:cs="Arial"/>
                <w:b/>
                <w:szCs w:val="24"/>
              </w:rPr>
              <w:t>Method of Assessment</w:t>
            </w:r>
          </w:p>
        </w:tc>
      </w:tr>
      <w:tr w:rsidR="00592B58" w:rsidRPr="00415F01" w14:paraId="7B3E180D" w14:textId="77777777" w:rsidTr="00415F01">
        <w:tc>
          <w:tcPr>
            <w:tcW w:w="2405" w:type="dxa"/>
            <w:shd w:val="clear" w:color="auto" w:fill="auto"/>
          </w:tcPr>
          <w:p w14:paraId="1FB61D72" w14:textId="54AD4829" w:rsidR="00592B58" w:rsidRPr="00415F01" w:rsidRDefault="00592B58" w:rsidP="00592B5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15F01">
              <w:rPr>
                <w:rFonts w:ascii="Arial" w:hAnsi="Arial" w:cs="Arial"/>
                <w:b/>
                <w:sz w:val="22"/>
                <w:szCs w:val="22"/>
              </w:rPr>
              <w:t>Personal Qualities</w:t>
            </w:r>
          </w:p>
        </w:tc>
        <w:tc>
          <w:tcPr>
            <w:tcW w:w="4569" w:type="dxa"/>
            <w:shd w:val="clear" w:color="auto" w:fill="auto"/>
          </w:tcPr>
          <w:p w14:paraId="289451BE" w14:textId="77777777" w:rsidR="00592B58" w:rsidRDefault="00592B58" w:rsidP="00592B58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Highly motivated towards keeping up to date with technological developments.</w:t>
            </w:r>
          </w:p>
          <w:p w14:paraId="5D10A9C2" w14:textId="77777777" w:rsidR="00592B58" w:rsidRDefault="00592B58" w:rsidP="00592B58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634D591B" w14:textId="77777777" w:rsidR="00592B58" w:rsidRDefault="00592B58" w:rsidP="00592B58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Ability to follow a brief from initial concept through to customer handover </w:t>
            </w:r>
          </w:p>
          <w:p w14:paraId="296054A6" w14:textId="77777777" w:rsidR="00592B58" w:rsidRDefault="00592B58" w:rsidP="00592B58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6F9C3719" w14:textId="77777777" w:rsidR="00592B58" w:rsidRDefault="00592B58" w:rsidP="00592B58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ability to work on own initiative with minimal supervision.</w:t>
            </w:r>
          </w:p>
          <w:p w14:paraId="56FAAF45" w14:textId="77777777" w:rsidR="00592B58" w:rsidRPr="001D1311" w:rsidRDefault="00592B58" w:rsidP="00592B58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78" w:type="dxa"/>
            <w:shd w:val="clear" w:color="auto" w:fill="auto"/>
          </w:tcPr>
          <w:p w14:paraId="6A22C733" w14:textId="77777777" w:rsidR="00592B58" w:rsidRPr="00415F01" w:rsidRDefault="00592B58" w:rsidP="00592B58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6" w:type="dxa"/>
            <w:shd w:val="clear" w:color="auto" w:fill="auto"/>
          </w:tcPr>
          <w:p w14:paraId="5340E743" w14:textId="77777777" w:rsidR="00592B58" w:rsidRPr="00415F01" w:rsidRDefault="00592B58" w:rsidP="00592B58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  <w:r w:rsidRPr="00415F01">
              <w:rPr>
                <w:rFonts w:ascii="Arial" w:hAnsi="Arial" w:cs="Arial"/>
                <w:sz w:val="22"/>
                <w:szCs w:val="22"/>
              </w:rPr>
              <w:t>Application form</w:t>
            </w:r>
          </w:p>
          <w:p w14:paraId="7BF4D937" w14:textId="77777777" w:rsidR="00592B58" w:rsidRPr="00415F01" w:rsidRDefault="00592B58" w:rsidP="00592B58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  <w:r w:rsidRPr="00415F01">
              <w:rPr>
                <w:rFonts w:ascii="Arial" w:hAnsi="Arial" w:cs="Arial"/>
                <w:sz w:val="22"/>
                <w:szCs w:val="22"/>
              </w:rPr>
              <w:t>Interview</w:t>
            </w:r>
          </w:p>
        </w:tc>
      </w:tr>
    </w:tbl>
    <w:p w14:paraId="182D9B58" w14:textId="77777777" w:rsidR="0016488C" w:rsidRPr="00CF554F" w:rsidRDefault="0016488C" w:rsidP="00AE4655">
      <w:pPr>
        <w:rPr>
          <w:rFonts w:ascii="Arial" w:hAnsi="Arial" w:cs="Arial"/>
        </w:rPr>
      </w:pPr>
    </w:p>
    <w:sectPr w:rsidR="0016488C" w:rsidRPr="00CF554F" w:rsidSect="000F2CAF">
      <w:footerReference w:type="default" r:id="rId14"/>
      <w:headerReference w:type="first" r:id="rId15"/>
      <w:footerReference w:type="first" r:id="rId16"/>
      <w:pgSz w:w="16838" w:h="11906" w:orient="landscape" w:code="9"/>
      <w:pgMar w:top="1151" w:right="1009" w:bottom="1151" w:left="1009" w:header="431" w:footer="284" w:gutter="0"/>
      <w:paperSrc w:first="4" w:other="4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A9FD40" w14:textId="77777777" w:rsidR="001B6226" w:rsidRDefault="001B6226">
      <w:r>
        <w:separator/>
      </w:r>
    </w:p>
  </w:endnote>
  <w:endnote w:type="continuationSeparator" w:id="0">
    <w:p w14:paraId="753044B6" w14:textId="77777777" w:rsidR="001B6226" w:rsidRDefault="001B6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02" w:type="dxa"/>
      <w:tblLook w:val="01E0" w:firstRow="1" w:lastRow="1" w:firstColumn="1" w:lastColumn="1" w:noHBand="0" w:noVBand="0"/>
    </w:tblPr>
    <w:tblGrid>
      <w:gridCol w:w="3434"/>
      <w:gridCol w:w="3434"/>
      <w:gridCol w:w="3434"/>
    </w:tblGrid>
    <w:tr w:rsidR="00FA27FF" w:rsidRPr="00C51CBA" w14:paraId="0EB1C5CC" w14:textId="77777777" w:rsidTr="00E60844">
      <w:trPr>
        <w:trHeight w:val="283"/>
      </w:trPr>
      <w:tc>
        <w:tcPr>
          <w:tcW w:w="3434" w:type="dxa"/>
        </w:tcPr>
        <w:p w14:paraId="7134C6CB" w14:textId="20CCE476" w:rsidR="00FA27FF" w:rsidRPr="00C51CBA" w:rsidRDefault="00FA27FF" w:rsidP="00A519B2">
          <w:pPr>
            <w:pStyle w:val="Footer"/>
            <w:rPr>
              <w:i/>
              <w:sz w:val="20"/>
            </w:rPr>
          </w:pPr>
        </w:p>
      </w:tc>
      <w:tc>
        <w:tcPr>
          <w:tcW w:w="3434" w:type="dxa"/>
          <w:vAlign w:val="center"/>
        </w:tcPr>
        <w:p w14:paraId="10BB3E74" w14:textId="77777777" w:rsidR="00FA27FF" w:rsidRPr="00C51CBA" w:rsidRDefault="00FA27FF" w:rsidP="00C51CBA">
          <w:pPr>
            <w:pStyle w:val="Footer"/>
            <w:jc w:val="center"/>
            <w:rPr>
              <w:rFonts w:ascii="Arial" w:hAnsi="Arial" w:cs="Arial"/>
              <w:sz w:val="20"/>
            </w:rPr>
          </w:pPr>
          <w:r w:rsidRPr="00C51CBA">
            <w:rPr>
              <w:rStyle w:val="PageNumber"/>
              <w:rFonts w:ascii="Arial" w:hAnsi="Arial" w:cs="Arial"/>
              <w:sz w:val="20"/>
            </w:rPr>
            <w:fldChar w:fldCharType="begin"/>
          </w:r>
          <w:r w:rsidRPr="00C51CBA">
            <w:rPr>
              <w:rStyle w:val="PageNumber"/>
              <w:rFonts w:ascii="Arial" w:hAnsi="Arial" w:cs="Arial"/>
              <w:sz w:val="20"/>
            </w:rPr>
            <w:instrText xml:space="preserve"> PAGE </w:instrText>
          </w:r>
          <w:r w:rsidRPr="00C51CBA">
            <w:rPr>
              <w:rStyle w:val="PageNumber"/>
              <w:rFonts w:ascii="Arial" w:hAnsi="Arial" w:cs="Arial"/>
              <w:sz w:val="20"/>
            </w:rPr>
            <w:fldChar w:fldCharType="separate"/>
          </w:r>
          <w:r w:rsidR="00592B58">
            <w:rPr>
              <w:rStyle w:val="PageNumber"/>
              <w:rFonts w:ascii="Arial" w:hAnsi="Arial" w:cs="Arial"/>
              <w:noProof/>
              <w:sz w:val="20"/>
            </w:rPr>
            <w:t>2</w:t>
          </w:r>
          <w:r w:rsidRPr="00C51CBA">
            <w:rPr>
              <w:rStyle w:val="PageNumber"/>
              <w:rFonts w:ascii="Arial" w:hAnsi="Arial" w:cs="Arial"/>
              <w:sz w:val="20"/>
            </w:rPr>
            <w:fldChar w:fldCharType="end"/>
          </w:r>
        </w:p>
      </w:tc>
      <w:tc>
        <w:tcPr>
          <w:tcW w:w="3434" w:type="dxa"/>
          <w:vAlign w:val="center"/>
        </w:tcPr>
        <w:p w14:paraId="7A57A069" w14:textId="56F551F7" w:rsidR="00FA27FF" w:rsidRPr="00E60844" w:rsidRDefault="00DB6CA3" w:rsidP="00C51CBA">
          <w:pPr>
            <w:pStyle w:val="Footer"/>
            <w:jc w:val="right"/>
            <w:rPr>
              <w:rFonts w:ascii="Arial" w:hAnsi="Arial" w:cs="Arial"/>
              <w:sz w:val="20"/>
            </w:rPr>
          </w:pPr>
          <w:r w:rsidRPr="00E60844">
            <w:rPr>
              <w:rFonts w:ascii="Arial" w:hAnsi="Arial" w:cs="Arial"/>
              <w:sz w:val="20"/>
            </w:rPr>
            <w:t>12/24</w:t>
          </w:r>
        </w:p>
      </w:tc>
    </w:tr>
  </w:tbl>
  <w:p w14:paraId="54FDDB14" w14:textId="77777777" w:rsidR="00FA27FF" w:rsidRPr="000456CC" w:rsidRDefault="00FA27FF" w:rsidP="000456CC">
    <w:pPr>
      <w:pStyle w:val="Footer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1E0" w:firstRow="1" w:lastRow="1" w:firstColumn="1" w:lastColumn="1" w:noHBand="0" w:noVBand="0"/>
    </w:tblPr>
    <w:tblGrid>
      <w:gridCol w:w="3197"/>
      <w:gridCol w:w="3198"/>
      <w:gridCol w:w="3209"/>
    </w:tblGrid>
    <w:tr w:rsidR="00FA27FF" w:rsidRPr="00C51CBA" w14:paraId="46EFCFA3" w14:textId="77777777" w:rsidTr="00C51CBA">
      <w:tc>
        <w:tcPr>
          <w:tcW w:w="3273" w:type="dxa"/>
        </w:tcPr>
        <w:p w14:paraId="7EEE02FC" w14:textId="4DC00BF8" w:rsidR="00FA27FF" w:rsidRPr="00C51CBA" w:rsidRDefault="00FA27FF" w:rsidP="009D4EC7">
          <w:pPr>
            <w:pStyle w:val="Footer"/>
            <w:rPr>
              <w:i/>
              <w:sz w:val="20"/>
            </w:rPr>
          </w:pPr>
        </w:p>
      </w:tc>
      <w:tc>
        <w:tcPr>
          <w:tcW w:w="3272" w:type="dxa"/>
          <w:vAlign w:val="center"/>
        </w:tcPr>
        <w:p w14:paraId="0BF574D6" w14:textId="77777777" w:rsidR="00FA27FF" w:rsidRPr="00C51CBA" w:rsidRDefault="00FA27FF" w:rsidP="00C51CBA">
          <w:pPr>
            <w:pStyle w:val="Footer"/>
            <w:jc w:val="center"/>
            <w:rPr>
              <w:rFonts w:ascii="Arial" w:hAnsi="Arial" w:cs="Arial"/>
              <w:sz w:val="20"/>
            </w:rPr>
          </w:pPr>
          <w:r w:rsidRPr="00C51CBA">
            <w:rPr>
              <w:rStyle w:val="PageNumber"/>
              <w:rFonts w:ascii="Arial" w:hAnsi="Arial" w:cs="Arial"/>
              <w:sz w:val="20"/>
            </w:rPr>
            <w:fldChar w:fldCharType="begin"/>
          </w:r>
          <w:r w:rsidRPr="00C51CBA">
            <w:rPr>
              <w:rStyle w:val="PageNumber"/>
              <w:rFonts w:ascii="Arial" w:hAnsi="Arial" w:cs="Arial"/>
              <w:sz w:val="20"/>
            </w:rPr>
            <w:instrText xml:space="preserve"> PAGE </w:instrText>
          </w:r>
          <w:r w:rsidRPr="00C51CBA">
            <w:rPr>
              <w:rStyle w:val="PageNumber"/>
              <w:rFonts w:ascii="Arial" w:hAnsi="Arial" w:cs="Arial"/>
              <w:sz w:val="20"/>
            </w:rPr>
            <w:fldChar w:fldCharType="separate"/>
          </w:r>
          <w:r w:rsidR="00592B58">
            <w:rPr>
              <w:rStyle w:val="PageNumber"/>
              <w:rFonts w:ascii="Arial" w:hAnsi="Arial" w:cs="Arial"/>
              <w:noProof/>
              <w:sz w:val="20"/>
            </w:rPr>
            <w:t>1</w:t>
          </w:r>
          <w:r w:rsidRPr="00C51CBA">
            <w:rPr>
              <w:rStyle w:val="PageNumber"/>
              <w:rFonts w:ascii="Arial" w:hAnsi="Arial" w:cs="Arial"/>
              <w:sz w:val="20"/>
            </w:rPr>
            <w:fldChar w:fldCharType="end"/>
          </w:r>
        </w:p>
      </w:tc>
      <w:tc>
        <w:tcPr>
          <w:tcW w:w="3273" w:type="dxa"/>
          <w:vAlign w:val="center"/>
        </w:tcPr>
        <w:p w14:paraId="628FEFCF" w14:textId="4306A762" w:rsidR="00FA27FF" w:rsidRPr="00C51CBA" w:rsidRDefault="00DB6CA3" w:rsidP="002D4E12">
          <w:pPr>
            <w:pStyle w:val="Footer"/>
            <w:jc w:val="right"/>
            <w:rPr>
              <w:rFonts w:ascii="Arial" w:hAnsi="Arial" w:cs="Arial"/>
              <w:sz w:val="20"/>
            </w:rPr>
          </w:pPr>
          <w:r w:rsidRPr="00DB6CA3">
            <w:rPr>
              <w:rFonts w:ascii="Arial" w:hAnsi="Arial" w:cs="Arial"/>
              <w:sz w:val="20"/>
            </w:rPr>
            <w:t>12/24</w:t>
          </w:r>
        </w:p>
      </w:tc>
    </w:tr>
  </w:tbl>
  <w:p w14:paraId="78FD6838" w14:textId="77777777" w:rsidR="00FA27FF" w:rsidRPr="005B5C50" w:rsidRDefault="00FA27FF">
    <w:pPr>
      <w:pStyle w:val="Footer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5375" w:type="dxa"/>
      <w:tblLook w:val="01E0" w:firstRow="1" w:lastRow="1" w:firstColumn="1" w:lastColumn="1" w:noHBand="0" w:noVBand="0"/>
    </w:tblPr>
    <w:tblGrid>
      <w:gridCol w:w="5125"/>
      <w:gridCol w:w="5125"/>
      <w:gridCol w:w="5125"/>
    </w:tblGrid>
    <w:tr w:rsidR="00E60844" w:rsidRPr="00C51CBA" w14:paraId="5C8D816A" w14:textId="77777777" w:rsidTr="00E60844">
      <w:trPr>
        <w:trHeight w:val="281"/>
      </w:trPr>
      <w:tc>
        <w:tcPr>
          <w:tcW w:w="5125" w:type="dxa"/>
        </w:tcPr>
        <w:p w14:paraId="76B3B790" w14:textId="77777777" w:rsidR="00E60844" w:rsidRPr="00C51CBA" w:rsidRDefault="00E60844" w:rsidP="00A519B2">
          <w:pPr>
            <w:pStyle w:val="Footer"/>
            <w:rPr>
              <w:i/>
              <w:sz w:val="20"/>
            </w:rPr>
          </w:pPr>
        </w:p>
      </w:tc>
      <w:tc>
        <w:tcPr>
          <w:tcW w:w="5125" w:type="dxa"/>
          <w:vAlign w:val="center"/>
        </w:tcPr>
        <w:p w14:paraId="679610DD" w14:textId="77777777" w:rsidR="00E60844" w:rsidRPr="00C51CBA" w:rsidRDefault="00E60844" w:rsidP="00C51CBA">
          <w:pPr>
            <w:pStyle w:val="Footer"/>
            <w:jc w:val="center"/>
            <w:rPr>
              <w:rFonts w:ascii="Arial" w:hAnsi="Arial" w:cs="Arial"/>
              <w:sz w:val="20"/>
            </w:rPr>
          </w:pPr>
          <w:r w:rsidRPr="00C51CBA">
            <w:rPr>
              <w:rStyle w:val="PageNumber"/>
              <w:rFonts w:ascii="Arial" w:hAnsi="Arial" w:cs="Arial"/>
              <w:sz w:val="20"/>
            </w:rPr>
            <w:fldChar w:fldCharType="begin"/>
          </w:r>
          <w:r w:rsidRPr="00C51CBA">
            <w:rPr>
              <w:rStyle w:val="PageNumber"/>
              <w:rFonts w:ascii="Arial" w:hAnsi="Arial" w:cs="Arial"/>
              <w:sz w:val="20"/>
            </w:rPr>
            <w:instrText xml:space="preserve"> PAGE </w:instrText>
          </w:r>
          <w:r w:rsidRPr="00C51CBA">
            <w:rPr>
              <w:rStyle w:val="PageNumber"/>
              <w:rFonts w:ascii="Arial" w:hAnsi="Arial" w:cs="Arial"/>
              <w:sz w:val="20"/>
            </w:rPr>
            <w:fldChar w:fldCharType="separate"/>
          </w:r>
          <w:r>
            <w:rPr>
              <w:rStyle w:val="PageNumber"/>
              <w:rFonts w:ascii="Arial" w:hAnsi="Arial" w:cs="Arial"/>
              <w:noProof/>
              <w:sz w:val="20"/>
            </w:rPr>
            <w:t>2</w:t>
          </w:r>
          <w:r w:rsidRPr="00C51CBA">
            <w:rPr>
              <w:rStyle w:val="PageNumber"/>
              <w:rFonts w:ascii="Arial" w:hAnsi="Arial" w:cs="Arial"/>
              <w:sz w:val="20"/>
            </w:rPr>
            <w:fldChar w:fldCharType="end"/>
          </w:r>
        </w:p>
      </w:tc>
      <w:tc>
        <w:tcPr>
          <w:tcW w:w="5125" w:type="dxa"/>
          <w:vAlign w:val="center"/>
        </w:tcPr>
        <w:p w14:paraId="0311CA60" w14:textId="77777777" w:rsidR="00E60844" w:rsidRPr="00E60844" w:rsidRDefault="00E60844" w:rsidP="00C51CBA">
          <w:pPr>
            <w:pStyle w:val="Footer"/>
            <w:jc w:val="right"/>
            <w:rPr>
              <w:rFonts w:ascii="Arial" w:hAnsi="Arial" w:cs="Arial"/>
              <w:sz w:val="20"/>
            </w:rPr>
          </w:pPr>
          <w:r w:rsidRPr="00E60844">
            <w:rPr>
              <w:rFonts w:ascii="Arial" w:hAnsi="Arial" w:cs="Arial"/>
              <w:sz w:val="20"/>
            </w:rPr>
            <w:t>12/24</w:t>
          </w:r>
        </w:p>
      </w:tc>
    </w:tr>
  </w:tbl>
  <w:p w14:paraId="3BAAB6B9" w14:textId="77777777" w:rsidR="00E60844" w:rsidRPr="000456CC" w:rsidRDefault="00E60844" w:rsidP="000456CC">
    <w:pPr>
      <w:pStyle w:val="Footer"/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F145E3" w14:textId="77777777" w:rsidR="00FA27FF" w:rsidRPr="000456CC" w:rsidRDefault="00FA27FF">
    <w:pPr>
      <w:pStyle w:val="Footer"/>
      <w:rPr>
        <w:i/>
        <w:sz w:val="2"/>
        <w:szCs w:val="2"/>
      </w:rPr>
    </w:pPr>
    <w:r>
      <w:rPr>
        <w:i/>
        <w:sz w:val="20"/>
      </w:rPr>
      <w:tab/>
    </w:r>
  </w:p>
  <w:tbl>
    <w:tblPr>
      <w:tblW w:w="14709" w:type="dxa"/>
      <w:tblLook w:val="01E0" w:firstRow="1" w:lastRow="1" w:firstColumn="1" w:lastColumn="1" w:noHBand="0" w:noVBand="0"/>
    </w:tblPr>
    <w:tblGrid>
      <w:gridCol w:w="4903"/>
      <w:gridCol w:w="4903"/>
      <w:gridCol w:w="4903"/>
    </w:tblGrid>
    <w:tr w:rsidR="00FA27FF" w:rsidRPr="00C51CBA" w14:paraId="13BD8EBA" w14:textId="77777777" w:rsidTr="00C51CBA">
      <w:tc>
        <w:tcPr>
          <w:tcW w:w="4903" w:type="dxa"/>
        </w:tcPr>
        <w:p w14:paraId="6B12FD9D" w14:textId="124B3398" w:rsidR="00FA27FF" w:rsidRPr="00C51CBA" w:rsidRDefault="00FA27FF" w:rsidP="009D4EC7">
          <w:pPr>
            <w:pStyle w:val="Footer"/>
            <w:rPr>
              <w:i/>
              <w:sz w:val="20"/>
            </w:rPr>
          </w:pPr>
        </w:p>
      </w:tc>
      <w:tc>
        <w:tcPr>
          <w:tcW w:w="4903" w:type="dxa"/>
          <w:vAlign w:val="center"/>
        </w:tcPr>
        <w:p w14:paraId="52985C4E" w14:textId="77777777" w:rsidR="00FA27FF" w:rsidRPr="00C51CBA" w:rsidRDefault="00FA27FF" w:rsidP="00C51CBA">
          <w:pPr>
            <w:pStyle w:val="Footer"/>
            <w:jc w:val="center"/>
            <w:rPr>
              <w:rFonts w:ascii="Arial" w:hAnsi="Arial" w:cs="Arial"/>
              <w:sz w:val="20"/>
            </w:rPr>
          </w:pPr>
          <w:r w:rsidRPr="00C51CBA">
            <w:rPr>
              <w:rStyle w:val="PageNumber"/>
              <w:rFonts w:ascii="Arial" w:hAnsi="Arial" w:cs="Arial"/>
              <w:sz w:val="20"/>
            </w:rPr>
            <w:fldChar w:fldCharType="begin"/>
          </w:r>
          <w:r w:rsidRPr="00C51CBA">
            <w:rPr>
              <w:rStyle w:val="PageNumber"/>
              <w:rFonts w:ascii="Arial" w:hAnsi="Arial" w:cs="Arial"/>
              <w:sz w:val="20"/>
            </w:rPr>
            <w:instrText xml:space="preserve"> PAGE </w:instrText>
          </w:r>
          <w:r w:rsidRPr="00C51CBA">
            <w:rPr>
              <w:rStyle w:val="PageNumber"/>
              <w:rFonts w:ascii="Arial" w:hAnsi="Arial" w:cs="Arial"/>
              <w:sz w:val="20"/>
            </w:rPr>
            <w:fldChar w:fldCharType="separate"/>
          </w:r>
          <w:r w:rsidR="00592B58">
            <w:rPr>
              <w:rStyle w:val="PageNumber"/>
              <w:rFonts w:ascii="Arial" w:hAnsi="Arial" w:cs="Arial"/>
              <w:noProof/>
              <w:sz w:val="20"/>
            </w:rPr>
            <w:t>6</w:t>
          </w:r>
          <w:r w:rsidRPr="00C51CBA">
            <w:rPr>
              <w:rStyle w:val="PageNumber"/>
              <w:rFonts w:ascii="Arial" w:hAnsi="Arial" w:cs="Arial"/>
              <w:sz w:val="20"/>
            </w:rPr>
            <w:fldChar w:fldCharType="end"/>
          </w:r>
        </w:p>
      </w:tc>
      <w:tc>
        <w:tcPr>
          <w:tcW w:w="4903" w:type="dxa"/>
          <w:vAlign w:val="center"/>
        </w:tcPr>
        <w:p w14:paraId="3A1A084F" w14:textId="2A8B8517" w:rsidR="00FA27FF" w:rsidRPr="00C51CBA" w:rsidRDefault="00E60844" w:rsidP="00C51CBA">
          <w:pPr>
            <w:pStyle w:val="Footer"/>
            <w:jc w:val="right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12/24</w:t>
          </w:r>
        </w:p>
      </w:tc>
    </w:tr>
  </w:tbl>
  <w:p w14:paraId="6A1928BE" w14:textId="77777777" w:rsidR="00FA27FF" w:rsidRPr="00345EF1" w:rsidRDefault="00FA27FF" w:rsidP="00345EF1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EEE215" w14:textId="77777777" w:rsidR="001B6226" w:rsidRDefault="001B6226">
      <w:r>
        <w:separator/>
      </w:r>
    </w:p>
  </w:footnote>
  <w:footnote w:type="continuationSeparator" w:id="0">
    <w:p w14:paraId="361EC83B" w14:textId="77777777" w:rsidR="001B6226" w:rsidRDefault="001B62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1E0" w:firstRow="1" w:lastRow="1" w:firstColumn="1" w:lastColumn="1" w:noHBand="0" w:noVBand="0"/>
    </w:tblPr>
    <w:tblGrid>
      <w:gridCol w:w="4908"/>
      <w:gridCol w:w="4912"/>
    </w:tblGrid>
    <w:tr w:rsidR="00FA27FF" w:rsidRPr="00C51CBA" w14:paraId="6059534C" w14:textId="77777777" w:rsidTr="00C51CBA">
      <w:tc>
        <w:tcPr>
          <w:tcW w:w="4908" w:type="dxa"/>
        </w:tcPr>
        <w:p w14:paraId="58F99816" w14:textId="4BC6FCBA" w:rsidR="00FA27FF" w:rsidRDefault="00B85BA3">
          <w:pPr>
            <w:pStyle w:val="Header"/>
          </w:pPr>
          <w:r>
            <w:rPr>
              <w:noProof/>
            </w:rPr>
            <w:drawing>
              <wp:inline distT="0" distB="0" distL="0" distR="0" wp14:anchorId="0B5F4806" wp14:editId="350995DD">
                <wp:extent cx="2628900" cy="733425"/>
                <wp:effectExtent l="0" t="0" r="0" b="0"/>
                <wp:docPr id="1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28900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  <w:vAlign w:val="bottom"/>
        </w:tcPr>
        <w:p w14:paraId="7A4C68B1" w14:textId="77777777" w:rsidR="00FA27FF" w:rsidRPr="00C51CBA" w:rsidRDefault="00FA27FF" w:rsidP="00C51CBA">
          <w:pPr>
            <w:pStyle w:val="BodyText2"/>
            <w:spacing w:after="240"/>
            <w:ind w:left="0"/>
            <w:jc w:val="right"/>
            <w:rPr>
              <w:rFonts w:ascii="Arial" w:hAnsi="Arial" w:cs="Arial"/>
              <w:b/>
              <w:sz w:val="28"/>
              <w:szCs w:val="28"/>
            </w:rPr>
          </w:pPr>
          <w:r w:rsidRPr="00C51CBA">
            <w:rPr>
              <w:rFonts w:ascii="Arial" w:hAnsi="Arial" w:cs="Arial"/>
              <w:b/>
              <w:sz w:val="28"/>
              <w:szCs w:val="28"/>
            </w:rPr>
            <w:t>Job Description</w:t>
          </w:r>
        </w:p>
      </w:tc>
    </w:tr>
  </w:tbl>
  <w:p w14:paraId="5DDD7455" w14:textId="77777777" w:rsidR="00FA27FF" w:rsidRPr="00C13755" w:rsidRDefault="00FA27FF" w:rsidP="00C1375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1E0" w:firstRow="1" w:lastRow="1" w:firstColumn="1" w:lastColumn="1" w:noHBand="0" w:noVBand="0"/>
    </w:tblPr>
    <w:tblGrid>
      <w:gridCol w:w="6967"/>
      <w:gridCol w:w="6972"/>
    </w:tblGrid>
    <w:tr w:rsidR="00E60844" w:rsidRPr="00C51CBA" w14:paraId="4A36B56D" w14:textId="77777777" w:rsidTr="00E60844">
      <w:trPr>
        <w:trHeight w:val="1230"/>
      </w:trPr>
      <w:tc>
        <w:tcPr>
          <w:tcW w:w="6967" w:type="dxa"/>
        </w:tcPr>
        <w:p w14:paraId="2E5182DB" w14:textId="1A648664" w:rsidR="00E60844" w:rsidRDefault="00B85BA3">
          <w:pPr>
            <w:pStyle w:val="Header"/>
          </w:pPr>
          <w:r>
            <w:rPr>
              <w:noProof/>
            </w:rPr>
            <w:drawing>
              <wp:inline distT="0" distB="0" distL="0" distR="0" wp14:anchorId="3AB43491" wp14:editId="7D3FF9F1">
                <wp:extent cx="2628900" cy="733425"/>
                <wp:effectExtent l="0" t="0" r="0" b="0"/>
                <wp:docPr id="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28900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72" w:type="dxa"/>
          <w:vAlign w:val="bottom"/>
        </w:tcPr>
        <w:p w14:paraId="0815DFC8" w14:textId="77777777" w:rsidR="00E60844" w:rsidRPr="00C51CBA" w:rsidRDefault="00E60844" w:rsidP="00C51CBA">
          <w:pPr>
            <w:pStyle w:val="BodyText2"/>
            <w:spacing w:after="240"/>
            <w:ind w:left="0"/>
            <w:jc w:val="right"/>
            <w:rPr>
              <w:rFonts w:ascii="Arial" w:hAnsi="Arial" w:cs="Arial"/>
              <w:b/>
              <w:sz w:val="28"/>
              <w:szCs w:val="28"/>
            </w:rPr>
          </w:pPr>
          <w:r w:rsidRPr="00C51CBA">
            <w:rPr>
              <w:rFonts w:ascii="Arial" w:hAnsi="Arial" w:cs="Arial"/>
              <w:b/>
              <w:sz w:val="28"/>
              <w:szCs w:val="28"/>
            </w:rPr>
            <w:t>Job Description</w:t>
          </w:r>
        </w:p>
      </w:tc>
    </w:tr>
  </w:tbl>
  <w:p w14:paraId="2FDAF229" w14:textId="77777777" w:rsidR="00E60844" w:rsidRPr="00C13755" w:rsidRDefault="00E60844" w:rsidP="00C137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Heading1"/>
      <w:lvlText w:val="%1"/>
      <w:legacy w:legacy="1" w:legacySpace="120" w:legacyIndent="432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egacy w:legacy="1" w:legacySpace="120" w:legacyIndent="576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egacy w:legacy="1" w:legacySpace="120" w:legacyIndent="720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egacy w:legacy="1" w:legacySpace="120" w:legacyIndent="86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egacy w:legacy="1" w:legacySpace="120" w:legacyIndent="1008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egacy w:legacy="1" w:legacySpace="120" w:legacyIndent="1152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egacy w:legacy="1" w:legacySpace="120" w:legacyIndent="1296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egacy w:legacy="1" w:legacySpace="120" w:legacyIndent="1440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egacy w:legacy="1" w:legacySpace="120" w:legacyIndent="1584"/>
      <w:lvlJc w:val="left"/>
      <w:pPr>
        <w:ind w:left="1584" w:hanging="1584"/>
      </w:pPr>
    </w:lvl>
  </w:abstractNum>
  <w:abstractNum w:abstractNumId="1" w15:restartNumberingAfterBreak="0">
    <w:nsid w:val="085C70E0"/>
    <w:multiLevelType w:val="singleLevel"/>
    <w:tmpl w:val="1EF86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" w15:restartNumberingAfterBreak="0">
    <w:nsid w:val="09B476AF"/>
    <w:multiLevelType w:val="hybridMultilevel"/>
    <w:tmpl w:val="05363AEC"/>
    <w:lvl w:ilvl="0" w:tplc="F6A6E920">
      <w:start w:val="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4A5B74"/>
    <w:multiLevelType w:val="singleLevel"/>
    <w:tmpl w:val="AE44EEC0"/>
    <w:lvl w:ilvl="0"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0BC243AF"/>
    <w:multiLevelType w:val="hybridMultilevel"/>
    <w:tmpl w:val="24260B5C"/>
    <w:lvl w:ilvl="0" w:tplc="5E94DF9C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0D675CF2"/>
    <w:multiLevelType w:val="hybridMultilevel"/>
    <w:tmpl w:val="15BACE8A"/>
    <w:lvl w:ilvl="0" w:tplc="260049F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0276BFD"/>
    <w:multiLevelType w:val="hybridMultilevel"/>
    <w:tmpl w:val="3398BC22"/>
    <w:lvl w:ilvl="0" w:tplc="04090001">
      <w:start w:val="1"/>
      <w:numFmt w:val="bullet"/>
      <w:lvlText w:val=""/>
      <w:lvlJc w:val="left"/>
      <w:pPr>
        <w:tabs>
          <w:tab w:val="num" w:pos="882"/>
        </w:tabs>
        <w:ind w:left="8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02"/>
        </w:tabs>
        <w:ind w:left="16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22"/>
        </w:tabs>
        <w:ind w:left="23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42"/>
        </w:tabs>
        <w:ind w:left="30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62"/>
        </w:tabs>
        <w:ind w:left="37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82"/>
        </w:tabs>
        <w:ind w:left="44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02"/>
        </w:tabs>
        <w:ind w:left="52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22"/>
        </w:tabs>
        <w:ind w:left="59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42"/>
        </w:tabs>
        <w:ind w:left="6642" w:hanging="360"/>
      </w:pPr>
      <w:rPr>
        <w:rFonts w:ascii="Wingdings" w:hAnsi="Wingdings" w:hint="default"/>
      </w:rPr>
    </w:lvl>
  </w:abstractNum>
  <w:abstractNum w:abstractNumId="7" w15:restartNumberingAfterBreak="0">
    <w:nsid w:val="11AE799F"/>
    <w:multiLevelType w:val="singleLevel"/>
    <w:tmpl w:val="AE44EEC0"/>
    <w:lvl w:ilvl="0"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 w15:restartNumberingAfterBreak="0">
    <w:nsid w:val="17263745"/>
    <w:multiLevelType w:val="hybridMultilevel"/>
    <w:tmpl w:val="51DE3876"/>
    <w:lvl w:ilvl="0" w:tplc="8056DE58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17D50C24"/>
    <w:multiLevelType w:val="hybridMultilevel"/>
    <w:tmpl w:val="690447A8"/>
    <w:lvl w:ilvl="0" w:tplc="B8ECE9DE">
      <w:start w:val="1"/>
      <w:numFmt w:val="lowerLetter"/>
      <w:lvlText w:val="%1)"/>
      <w:lvlJc w:val="left"/>
      <w:pPr>
        <w:tabs>
          <w:tab w:val="num" w:pos="1444"/>
        </w:tabs>
        <w:ind w:left="1444" w:hanging="7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 w15:restartNumberingAfterBreak="0">
    <w:nsid w:val="1F6D598F"/>
    <w:multiLevelType w:val="multilevel"/>
    <w:tmpl w:val="017C4FAC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1" w15:restartNumberingAfterBreak="0">
    <w:nsid w:val="1F6E7B79"/>
    <w:multiLevelType w:val="hybridMultilevel"/>
    <w:tmpl w:val="30849D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611F5C"/>
    <w:multiLevelType w:val="hybridMultilevel"/>
    <w:tmpl w:val="6BD8B1D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5EE4990"/>
    <w:multiLevelType w:val="hybridMultilevel"/>
    <w:tmpl w:val="E782E7BC"/>
    <w:lvl w:ilvl="0" w:tplc="863C1E4E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26525F6D"/>
    <w:multiLevelType w:val="hybridMultilevel"/>
    <w:tmpl w:val="5B4A8B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B77AE4"/>
    <w:multiLevelType w:val="multilevel"/>
    <w:tmpl w:val="A3EE7628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309A4764"/>
    <w:multiLevelType w:val="multilevel"/>
    <w:tmpl w:val="B5A63DC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354D09AD"/>
    <w:multiLevelType w:val="singleLevel"/>
    <w:tmpl w:val="1EF86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8" w15:restartNumberingAfterBreak="0">
    <w:nsid w:val="380A0A42"/>
    <w:multiLevelType w:val="multilevel"/>
    <w:tmpl w:val="B5A63DC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3DC31A61"/>
    <w:multiLevelType w:val="hybridMultilevel"/>
    <w:tmpl w:val="95C054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D26810"/>
    <w:multiLevelType w:val="hybridMultilevel"/>
    <w:tmpl w:val="369421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9E0253"/>
    <w:multiLevelType w:val="singleLevel"/>
    <w:tmpl w:val="1EF86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2" w15:restartNumberingAfterBreak="0">
    <w:nsid w:val="49EC28E2"/>
    <w:multiLevelType w:val="hybridMultilevel"/>
    <w:tmpl w:val="19CE7394"/>
    <w:lvl w:ilvl="0" w:tplc="BD087C4E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4B17761E"/>
    <w:multiLevelType w:val="hybridMultilevel"/>
    <w:tmpl w:val="3FF4F46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C505F30"/>
    <w:multiLevelType w:val="hybridMultilevel"/>
    <w:tmpl w:val="FC8290DC"/>
    <w:lvl w:ilvl="0" w:tplc="242E4BA2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D33F1E"/>
    <w:multiLevelType w:val="multilevel"/>
    <w:tmpl w:val="44E0CF50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534E2DA9"/>
    <w:multiLevelType w:val="hybridMultilevel"/>
    <w:tmpl w:val="E0D4A9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253417"/>
    <w:multiLevelType w:val="hybridMultilevel"/>
    <w:tmpl w:val="1F2EAF9C"/>
    <w:lvl w:ilvl="0" w:tplc="04090001">
      <w:start w:val="1"/>
      <w:numFmt w:val="bullet"/>
      <w:lvlText w:val=""/>
      <w:lvlJc w:val="left"/>
      <w:pPr>
        <w:tabs>
          <w:tab w:val="num" w:pos="882"/>
        </w:tabs>
        <w:ind w:left="8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02"/>
        </w:tabs>
        <w:ind w:left="16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22"/>
        </w:tabs>
        <w:ind w:left="23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42"/>
        </w:tabs>
        <w:ind w:left="30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62"/>
        </w:tabs>
        <w:ind w:left="37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82"/>
        </w:tabs>
        <w:ind w:left="44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02"/>
        </w:tabs>
        <w:ind w:left="52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22"/>
        </w:tabs>
        <w:ind w:left="59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42"/>
        </w:tabs>
        <w:ind w:left="6642" w:hanging="360"/>
      </w:pPr>
      <w:rPr>
        <w:rFonts w:ascii="Wingdings" w:hAnsi="Wingdings" w:hint="default"/>
      </w:rPr>
    </w:lvl>
  </w:abstractNum>
  <w:abstractNum w:abstractNumId="28" w15:restartNumberingAfterBreak="0">
    <w:nsid w:val="5FD7740F"/>
    <w:multiLevelType w:val="hybridMultilevel"/>
    <w:tmpl w:val="57EEDD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5A47AE"/>
    <w:multiLevelType w:val="hybridMultilevel"/>
    <w:tmpl w:val="43080F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AE42E7"/>
    <w:multiLevelType w:val="multilevel"/>
    <w:tmpl w:val="B5A63DC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6D616D4C"/>
    <w:multiLevelType w:val="hybridMultilevel"/>
    <w:tmpl w:val="D5FCA754"/>
    <w:lvl w:ilvl="0" w:tplc="119012E8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6EAA4ED5"/>
    <w:multiLevelType w:val="hybridMultilevel"/>
    <w:tmpl w:val="93C69BA8"/>
    <w:lvl w:ilvl="0" w:tplc="448C2A7E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721B4039"/>
    <w:multiLevelType w:val="hybridMultilevel"/>
    <w:tmpl w:val="75FE1B78"/>
    <w:lvl w:ilvl="0" w:tplc="E3B09CF8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739C7125"/>
    <w:multiLevelType w:val="multilevel"/>
    <w:tmpl w:val="B5A63DC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7C227C18"/>
    <w:multiLevelType w:val="hybridMultilevel"/>
    <w:tmpl w:val="5400FC0E"/>
    <w:lvl w:ilvl="0" w:tplc="A66881C2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6697414">
    <w:abstractNumId w:val="0"/>
  </w:num>
  <w:num w:numId="2" w16cid:durableId="35275418">
    <w:abstractNumId w:val="15"/>
  </w:num>
  <w:num w:numId="3" w16cid:durableId="1259290735">
    <w:abstractNumId w:val="25"/>
  </w:num>
  <w:num w:numId="4" w16cid:durableId="452678132">
    <w:abstractNumId w:val="22"/>
  </w:num>
  <w:num w:numId="5" w16cid:durableId="982077058">
    <w:abstractNumId w:val="2"/>
  </w:num>
  <w:num w:numId="6" w16cid:durableId="672149577">
    <w:abstractNumId w:val="30"/>
  </w:num>
  <w:num w:numId="7" w16cid:durableId="798257171">
    <w:abstractNumId w:val="8"/>
  </w:num>
  <w:num w:numId="8" w16cid:durableId="1520042810">
    <w:abstractNumId w:val="19"/>
  </w:num>
  <w:num w:numId="9" w16cid:durableId="13120900">
    <w:abstractNumId w:val="20"/>
  </w:num>
  <w:num w:numId="10" w16cid:durableId="1076591244">
    <w:abstractNumId w:val="28"/>
  </w:num>
  <w:num w:numId="11" w16cid:durableId="495539825">
    <w:abstractNumId w:val="14"/>
  </w:num>
  <w:num w:numId="12" w16cid:durableId="1761217457">
    <w:abstractNumId w:val="17"/>
  </w:num>
  <w:num w:numId="13" w16cid:durableId="877276614">
    <w:abstractNumId w:val="9"/>
  </w:num>
  <w:num w:numId="14" w16cid:durableId="1138304721">
    <w:abstractNumId w:val="27"/>
  </w:num>
  <w:num w:numId="15" w16cid:durableId="1628001848">
    <w:abstractNumId w:val="4"/>
  </w:num>
  <w:num w:numId="16" w16cid:durableId="1644777474">
    <w:abstractNumId w:val="10"/>
  </w:num>
  <w:num w:numId="17" w16cid:durableId="471099531">
    <w:abstractNumId w:val="32"/>
  </w:num>
  <w:num w:numId="18" w16cid:durableId="1751387932">
    <w:abstractNumId w:val="33"/>
  </w:num>
  <w:num w:numId="19" w16cid:durableId="1235121135">
    <w:abstractNumId w:val="13"/>
  </w:num>
  <w:num w:numId="20" w16cid:durableId="1649941876">
    <w:abstractNumId w:val="31"/>
  </w:num>
  <w:num w:numId="21" w16cid:durableId="685863352">
    <w:abstractNumId w:val="5"/>
  </w:num>
  <w:num w:numId="22" w16cid:durableId="1868252977">
    <w:abstractNumId w:val="1"/>
  </w:num>
  <w:num w:numId="23" w16cid:durableId="1962760201">
    <w:abstractNumId w:val="7"/>
  </w:num>
  <w:num w:numId="24" w16cid:durableId="359087001">
    <w:abstractNumId w:val="3"/>
  </w:num>
  <w:num w:numId="25" w16cid:durableId="563881807">
    <w:abstractNumId w:val="6"/>
  </w:num>
  <w:num w:numId="26" w16cid:durableId="1268197225">
    <w:abstractNumId w:val="21"/>
  </w:num>
  <w:num w:numId="27" w16cid:durableId="809518301">
    <w:abstractNumId w:val="18"/>
  </w:num>
  <w:num w:numId="28" w16cid:durableId="538249933">
    <w:abstractNumId w:val="16"/>
  </w:num>
  <w:num w:numId="29" w16cid:durableId="347146483">
    <w:abstractNumId w:val="34"/>
  </w:num>
  <w:num w:numId="30" w16cid:durableId="37244567">
    <w:abstractNumId w:val="11"/>
  </w:num>
  <w:num w:numId="31" w16cid:durableId="967247030">
    <w:abstractNumId w:val="29"/>
  </w:num>
  <w:num w:numId="32" w16cid:durableId="1674140348">
    <w:abstractNumId w:val="23"/>
  </w:num>
  <w:num w:numId="33" w16cid:durableId="975183451">
    <w:abstractNumId w:val="35"/>
  </w:num>
  <w:num w:numId="34" w16cid:durableId="1321543240">
    <w:abstractNumId w:val="12"/>
  </w:num>
  <w:num w:numId="35" w16cid:durableId="1501626413">
    <w:abstractNumId w:val="24"/>
  </w:num>
  <w:num w:numId="36" w16cid:durableId="1605070422">
    <w:abstractNumId w:val="2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DB8"/>
    <w:rsid w:val="00011165"/>
    <w:rsid w:val="00015303"/>
    <w:rsid w:val="00015DE3"/>
    <w:rsid w:val="0002330B"/>
    <w:rsid w:val="00025208"/>
    <w:rsid w:val="00025EC1"/>
    <w:rsid w:val="00027669"/>
    <w:rsid w:val="00032D82"/>
    <w:rsid w:val="000341CA"/>
    <w:rsid w:val="00043489"/>
    <w:rsid w:val="000456CC"/>
    <w:rsid w:val="00050D31"/>
    <w:rsid w:val="000523AB"/>
    <w:rsid w:val="00053117"/>
    <w:rsid w:val="0006013D"/>
    <w:rsid w:val="00061088"/>
    <w:rsid w:val="000748C6"/>
    <w:rsid w:val="0007534A"/>
    <w:rsid w:val="00081D1E"/>
    <w:rsid w:val="00085458"/>
    <w:rsid w:val="000902EB"/>
    <w:rsid w:val="000A27FD"/>
    <w:rsid w:val="000A3785"/>
    <w:rsid w:val="000B3AAD"/>
    <w:rsid w:val="000B4B0C"/>
    <w:rsid w:val="000B581A"/>
    <w:rsid w:val="000B5CC3"/>
    <w:rsid w:val="000B6319"/>
    <w:rsid w:val="000D31D7"/>
    <w:rsid w:val="000F2CAF"/>
    <w:rsid w:val="000F32AE"/>
    <w:rsid w:val="001012EF"/>
    <w:rsid w:val="00102BBA"/>
    <w:rsid w:val="00106C43"/>
    <w:rsid w:val="00111B10"/>
    <w:rsid w:val="00112AEB"/>
    <w:rsid w:val="001148EB"/>
    <w:rsid w:val="00120D1A"/>
    <w:rsid w:val="001219A7"/>
    <w:rsid w:val="00134E47"/>
    <w:rsid w:val="00143F01"/>
    <w:rsid w:val="0014791F"/>
    <w:rsid w:val="001564CC"/>
    <w:rsid w:val="00160112"/>
    <w:rsid w:val="0016488C"/>
    <w:rsid w:val="00165108"/>
    <w:rsid w:val="00171CEC"/>
    <w:rsid w:val="001749AC"/>
    <w:rsid w:val="001864CD"/>
    <w:rsid w:val="00195FEE"/>
    <w:rsid w:val="00197008"/>
    <w:rsid w:val="001A0F13"/>
    <w:rsid w:val="001B183A"/>
    <w:rsid w:val="001B35AD"/>
    <w:rsid w:val="001B4EA5"/>
    <w:rsid w:val="001B6226"/>
    <w:rsid w:val="001C6BFA"/>
    <w:rsid w:val="001D1311"/>
    <w:rsid w:val="001E4A13"/>
    <w:rsid w:val="001E4FA1"/>
    <w:rsid w:val="001F7A7B"/>
    <w:rsid w:val="00202613"/>
    <w:rsid w:val="00203DF3"/>
    <w:rsid w:val="0022393C"/>
    <w:rsid w:val="00226C04"/>
    <w:rsid w:val="002433EE"/>
    <w:rsid w:val="002447D0"/>
    <w:rsid w:val="00263464"/>
    <w:rsid w:val="00287006"/>
    <w:rsid w:val="002B7950"/>
    <w:rsid w:val="002C2ACE"/>
    <w:rsid w:val="002C5FED"/>
    <w:rsid w:val="002C6E49"/>
    <w:rsid w:val="002D4E12"/>
    <w:rsid w:val="002E003B"/>
    <w:rsid w:val="002E7FA1"/>
    <w:rsid w:val="00313778"/>
    <w:rsid w:val="00315382"/>
    <w:rsid w:val="00323F87"/>
    <w:rsid w:val="0033713E"/>
    <w:rsid w:val="0034421A"/>
    <w:rsid w:val="00345EF1"/>
    <w:rsid w:val="003502BE"/>
    <w:rsid w:val="0035490A"/>
    <w:rsid w:val="003549B8"/>
    <w:rsid w:val="003747EF"/>
    <w:rsid w:val="003772E9"/>
    <w:rsid w:val="0039503C"/>
    <w:rsid w:val="003B4723"/>
    <w:rsid w:val="003B5E9D"/>
    <w:rsid w:val="003D311D"/>
    <w:rsid w:val="003E49F6"/>
    <w:rsid w:val="003E6205"/>
    <w:rsid w:val="003F159A"/>
    <w:rsid w:val="00406F74"/>
    <w:rsid w:val="00415F01"/>
    <w:rsid w:val="00425B18"/>
    <w:rsid w:val="0042692C"/>
    <w:rsid w:val="00426FFA"/>
    <w:rsid w:val="004276B2"/>
    <w:rsid w:val="00433653"/>
    <w:rsid w:val="00435770"/>
    <w:rsid w:val="004365F2"/>
    <w:rsid w:val="004510B0"/>
    <w:rsid w:val="0045190E"/>
    <w:rsid w:val="0045418A"/>
    <w:rsid w:val="0045636B"/>
    <w:rsid w:val="00456729"/>
    <w:rsid w:val="004712FB"/>
    <w:rsid w:val="00471F90"/>
    <w:rsid w:val="00480046"/>
    <w:rsid w:val="00486812"/>
    <w:rsid w:val="00492DD1"/>
    <w:rsid w:val="004A3BB1"/>
    <w:rsid w:val="004B1B02"/>
    <w:rsid w:val="004B7CE5"/>
    <w:rsid w:val="004C395D"/>
    <w:rsid w:val="004D0372"/>
    <w:rsid w:val="004D0A33"/>
    <w:rsid w:val="004D3587"/>
    <w:rsid w:val="004D3C3C"/>
    <w:rsid w:val="004E221F"/>
    <w:rsid w:val="004E27B6"/>
    <w:rsid w:val="004E5FFF"/>
    <w:rsid w:val="004E7237"/>
    <w:rsid w:val="004F11DF"/>
    <w:rsid w:val="004F2E93"/>
    <w:rsid w:val="004F35DE"/>
    <w:rsid w:val="004F69D2"/>
    <w:rsid w:val="004F7A13"/>
    <w:rsid w:val="00504641"/>
    <w:rsid w:val="00510CA3"/>
    <w:rsid w:val="00524ADB"/>
    <w:rsid w:val="00524F93"/>
    <w:rsid w:val="00524FC6"/>
    <w:rsid w:val="005325FA"/>
    <w:rsid w:val="005439A2"/>
    <w:rsid w:val="00545B2C"/>
    <w:rsid w:val="00552EB0"/>
    <w:rsid w:val="00562087"/>
    <w:rsid w:val="0057124E"/>
    <w:rsid w:val="0057164D"/>
    <w:rsid w:val="00592B58"/>
    <w:rsid w:val="00592F41"/>
    <w:rsid w:val="00596065"/>
    <w:rsid w:val="005A1101"/>
    <w:rsid w:val="005A32E9"/>
    <w:rsid w:val="005A3B96"/>
    <w:rsid w:val="005A61E4"/>
    <w:rsid w:val="005B1971"/>
    <w:rsid w:val="005B5C50"/>
    <w:rsid w:val="005D1315"/>
    <w:rsid w:val="005F0DB8"/>
    <w:rsid w:val="005F2AB7"/>
    <w:rsid w:val="005F5825"/>
    <w:rsid w:val="00607122"/>
    <w:rsid w:val="00613BB3"/>
    <w:rsid w:val="00620442"/>
    <w:rsid w:val="00625841"/>
    <w:rsid w:val="006425E7"/>
    <w:rsid w:val="006466EC"/>
    <w:rsid w:val="00646DAD"/>
    <w:rsid w:val="00656384"/>
    <w:rsid w:val="0066032D"/>
    <w:rsid w:val="006629B4"/>
    <w:rsid w:val="0067338D"/>
    <w:rsid w:val="00673B0E"/>
    <w:rsid w:val="00676FA8"/>
    <w:rsid w:val="00690313"/>
    <w:rsid w:val="00695D52"/>
    <w:rsid w:val="006970C0"/>
    <w:rsid w:val="006C1DED"/>
    <w:rsid w:val="006D1504"/>
    <w:rsid w:val="006D6661"/>
    <w:rsid w:val="006E2DE0"/>
    <w:rsid w:val="006E5C79"/>
    <w:rsid w:val="006F13CE"/>
    <w:rsid w:val="00704E8B"/>
    <w:rsid w:val="007101D9"/>
    <w:rsid w:val="00714364"/>
    <w:rsid w:val="007175FF"/>
    <w:rsid w:val="00722E87"/>
    <w:rsid w:val="00725A80"/>
    <w:rsid w:val="0073128A"/>
    <w:rsid w:val="00732B46"/>
    <w:rsid w:val="00732B7E"/>
    <w:rsid w:val="00732FA1"/>
    <w:rsid w:val="00734B8E"/>
    <w:rsid w:val="00736A99"/>
    <w:rsid w:val="007411B8"/>
    <w:rsid w:val="00745834"/>
    <w:rsid w:val="00746D19"/>
    <w:rsid w:val="00752E59"/>
    <w:rsid w:val="00757614"/>
    <w:rsid w:val="007851C1"/>
    <w:rsid w:val="00791A10"/>
    <w:rsid w:val="007940BD"/>
    <w:rsid w:val="007940D2"/>
    <w:rsid w:val="007A04B0"/>
    <w:rsid w:val="007A16CD"/>
    <w:rsid w:val="007B20B9"/>
    <w:rsid w:val="007B2E7A"/>
    <w:rsid w:val="007C506E"/>
    <w:rsid w:val="007C658E"/>
    <w:rsid w:val="007C7F68"/>
    <w:rsid w:val="007D009D"/>
    <w:rsid w:val="007D4BB0"/>
    <w:rsid w:val="007E28B7"/>
    <w:rsid w:val="007E4F10"/>
    <w:rsid w:val="007E54E4"/>
    <w:rsid w:val="007F177A"/>
    <w:rsid w:val="0080161E"/>
    <w:rsid w:val="00807FA0"/>
    <w:rsid w:val="00812D17"/>
    <w:rsid w:val="00813C75"/>
    <w:rsid w:val="008200D4"/>
    <w:rsid w:val="0082014D"/>
    <w:rsid w:val="0083185D"/>
    <w:rsid w:val="00841224"/>
    <w:rsid w:val="00842D82"/>
    <w:rsid w:val="00844E74"/>
    <w:rsid w:val="00850A5E"/>
    <w:rsid w:val="0085161A"/>
    <w:rsid w:val="0085189C"/>
    <w:rsid w:val="00852D24"/>
    <w:rsid w:val="0085614A"/>
    <w:rsid w:val="00861A41"/>
    <w:rsid w:val="00867EA5"/>
    <w:rsid w:val="008710E9"/>
    <w:rsid w:val="00873D03"/>
    <w:rsid w:val="008855A6"/>
    <w:rsid w:val="008B4F7B"/>
    <w:rsid w:val="008B6A87"/>
    <w:rsid w:val="008D6181"/>
    <w:rsid w:val="008E2D75"/>
    <w:rsid w:val="008E7785"/>
    <w:rsid w:val="008F03DC"/>
    <w:rsid w:val="008F2F7F"/>
    <w:rsid w:val="008F3256"/>
    <w:rsid w:val="008F5888"/>
    <w:rsid w:val="00922EDE"/>
    <w:rsid w:val="00925E7B"/>
    <w:rsid w:val="00930672"/>
    <w:rsid w:val="009313D6"/>
    <w:rsid w:val="00933847"/>
    <w:rsid w:val="0093759A"/>
    <w:rsid w:val="009471AA"/>
    <w:rsid w:val="00951BB6"/>
    <w:rsid w:val="00955C8A"/>
    <w:rsid w:val="009613CC"/>
    <w:rsid w:val="009635C4"/>
    <w:rsid w:val="00964BBA"/>
    <w:rsid w:val="00965FA4"/>
    <w:rsid w:val="0096771B"/>
    <w:rsid w:val="009712D6"/>
    <w:rsid w:val="00972E9C"/>
    <w:rsid w:val="00993302"/>
    <w:rsid w:val="009A5448"/>
    <w:rsid w:val="009B2307"/>
    <w:rsid w:val="009B4E3F"/>
    <w:rsid w:val="009B6DCF"/>
    <w:rsid w:val="009C03F4"/>
    <w:rsid w:val="009C619E"/>
    <w:rsid w:val="009D347F"/>
    <w:rsid w:val="009D4EC7"/>
    <w:rsid w:val="009D5FD6"/>
    <w:rsid w:val="009E0E99"/>
    <w:rsid w:val="009E5404"/>
    <w:rsid w:val="00A07C5B"/>
    <w:rsid w:val="00A13F53"/>
    <w:rsid w:val="00A15D69"/>
    <w:rsid w:val="00A17FD6"/>
    <w:rsid w:val="00A205BE"/>
    <w:rsid w:val="00A23C96"/>
    <w:rsid w:val="00A3449F"/>
    <w:rsid w:val="00A365DE"/>
    <w:rsid w:val="00A41B35"/>
    <w:rsid w:val="00A43707"/>
    <w:rsid w:val="00A50B95"/>
    <w:rsid w:val="00A519B2"/>
    <w:rsid w:val="00A6259A"/>
    <w:rsid w:val="00A637E2"/>
    <w:rsid w:val="00A711CE"/>
    <w:rsid w:val="00A73B25"/>
    <w:rsid w:val="00A74046"/>
    <w:rsid w:val="00A802DF"/>
    <w:rsid w:val="00A81A0F"/>
    <w:rsid w:val="00A81BBB"/>
    <w:rsid w:val="00A93F7F"/>
    <w:rsid w:val="00A97885"/>
    <w:rsid w:val="00AA16D4"/>
    <w:rsid w:val="00AB21BE"/>
    <w:rsid w:val="00AB380C"/>
    <w:rsid w:val="00AC4FE4"/>
    <w:rsid w:val="00AD3A3F"/>
    <w:rsid w:val="00AE4655"/>
    <w:rsid w:val="00AE4DB4"/>
    <w:rsid w:val="00AE6F4E"/>
    <w:rsid w:val="00B10B47"/>
    <w:rsid w:val="00B13996"/>
    <w:rsid w:val="00B1449C"/>
    <w:rsid w:val="00B16F13"/>
    <w:rsid w:val="00B23531"/>
    <w:rsid w:val="00B2492B"/>
    <w:rsid w:val="00B26D41"/>
    <w:rsid w:val="00B37F80"/>
    <w:rsid w:val="00B42E8C"/>
    <w:rsid w:val="00B46799"/>
    <w:rsid w:val="00B71A72"/>
    <w:rsid w:val="00B77878"/>
    <w:rsid w:val="00B816A3"/>
    <w:rsid w:val="00B8563B"/>
    <w:rsid w:val="00B85BA3"/>
    <w:rsid w:val="00B97200"/>
    <w:rsid w:val="00BA0F0D"/>
    <w:rsid w:val="00BA2EDE"/>
    <w:rsid w:val="00BA76DB"/>
    <w:rsid w:val="00BB07F0"/>
    <w:rsid w:val="00BB3DF2"/>
    <w:rsid w:val="00BE389F"/>
    <w:rsid w:val="00BE56BC"/>
    <w:rsid w:val="00BE6260"/>
    <w:rsid w:val="00BF7FE9"/>
    <w:rsid w:val="00C00CDF"/>
    <w:rsid w:val="00C01C7F"/>
    <w:rsid w:val="00C060C2"/>
    <w:rsid w:val="00C11874"/>
    <w:rsid w:val="00C12F1D"/>
    <w:rsid w:val="00C13755"/>
    <w:rsid w:val="00C15DAC"/>
    <w:rsid w:val="00C33A73"/>
    <w:rsid w:val="00C46423"/>
    <w:rsid w:val="00C51CBA"/>
    <w:rsid w:val="00C53B3C"/>
    <w:rsid w:val="00C666C5"/>
    <w:rsid w:val="00C6691A"/>
    <w:rsid w:val="00C7070C"/>
    <w:rsid w:val="00C7098B"/>
    <w:rsid w:val="00C76D00"/>
    <w:rsid w:val="00C81553"/>
    <w:rsid w:val="00C82B93"/>
    <w:rsid w:val="00C83AB3"/>
    <w:rsid w:val="00C96FF1"/>
    <w:rsid w:val="00CA34E9"/>
    <w:rsid w:val="00CC3CE0"/>
    <w:rsid w:val="00CC4381"/>
    <w:rsid w:val="00CE0D0A"/>
    <w:rsid w:val="00CE2075"/>
    <w:rsid w:val="00CE7B6B"/>
    <w:rsid w:val="00CF3EB2"/>
    <w:rsid w:val="00CF554F"/>
    <w:rsid w:val="00CF563E"/>
    <w:rsid w:val="00D15913"/>
    <w:rsid w:val="00D20F4E"/>
    <w:rsid w:val="00D25C10"/>
    <w:rsid w:val="00D3684F"/>
    <w:rsid w:val="00D41544"/>
    <w:rsid w:val="00D448D3"/>
    <w:rsid w:val="00D505E6"/>
    <w:rsid w:val="00D50ADF"/>
    <w:rsid w:val="00D54874"/>
    <w:rsid w:val="00D5594D"/>
    <w:rsid w:val="00D65455"/>
    <w:rsid w:val="00D7676F"/>
    <w:rsid w:val="00D76864"/>
    <w:rsid w:val="00D87508"/>
    <w:rsid w:val="00D94FBA"/>
    <w:rsid w:val="00D95000"/>
    <w:rsid w:val="00DB6CA3"/>
    <w:rsid w:val="00DD1245"/>
    <w:rsid w:val="00DD4D53"/>
    <w:rsid w:val="00DE1229"/>
    <w:rsid w:val="00DF27AA"/>
    <w:rsid w:val="00DF574B"/>
    <w:rsid w:val="00DF71E3"/>
    <w:rsid w:val="00DF76C4"/>
    <w:rsid w:val="00E00967"/>
    <w:rsid w:val="00E06233"/>
    <w:rsid w:val="00E13C81"/>
    <w:rsid w:val="00E223D6"/>
    <w:rsid w:val="00E318EB"/>
    <w:rsid w:val="00E32E68"/>
    <w:rsid w:val="00E4375F"/>
    <w:rsid w:val="00E523BC"/>
    <w:rsid w:val="00E60844"/>
    <w:rsid w:val="00E670D5"/>
    <w:rsid w:val="00E72FEC"/>
    <w:rsid w:val="00E757F9"/>
    <w:rsid w:val="00E81081"/>
    <w:rsid w:val="00E81894"/>
    <w:rsid w:val="00E83B47"/>
    <w:rsid w:val="00EA4C2B"/>
    <w:rsid w:val="00EA4EA9"/>
    <w:rsid w:val="00EA55C3"/>
    <w:rsid w:val="00EC4306"/>
    <w:rsid w:val="00EC533D"/>
    <w:rsid w:val="00EC62AD"/>
    <w:rsid w:val="00EE3EE5"/>
    <w:rsid w:val="00EF0197"/>
    <w:rsid w:val="00EF0C3C"/>
    <w:rsid w:val="00F21CDE"/>
    <w:rsid w:val="00F232E2"/>
    <w:rsid w:val="00F30E4C"/>
    <w:rsid w:val="00F4002D"/>
    <w:rsid w:val="00F42D71"/>
    <w:rsid w:val="00F52F30"/>
    <w:rsid w:val="00F53DFE"/>
    <w:rsid w:val="00F5528E"/>
    <w:rsid w:val="00F563B8"/>
    <w:rsid w:val="00F6322C"/>
    <w:rsid w:val="00F677DA"/>
    <w:rsid w:val="00F736C4"/>
    <w:rsid w:val="00F85B59"/>
    <w:rsid w:val="00F95D58"/>
    <w:rsid w:val="00FA04DB"/>
    <w:rsid w:val="00FA12D2"/>
    <w:rsid w:val="00FA27FF"/>
    <w:rsid w:val="00FB4D09"/>
    <w:rsid w:val="00FC67C0"/>
    <w:rsid w:val="00FD1F33"/>
    <w:rsid w:val="00FD3DAC"/>
    <w:rsid w:val="00FD5C77"/>
    <w:rsid w:val="00FE2E17"/>
    <w:rsid w:val="00FE3FCC"/>
    <w:rsid w:val="00FE7CF3"/>
    <w:rsid w:val="02593791"/>
    <w:rsid w:val="028E0B1B"/>
    <w:rsid w:val="02D1184E"/>
    <w:rsid w:val="03461176"/>
    <w:rsid w:val="03FD186F"/>
    <w:rsid w:val="05A1529A"/>
    <w:rsid w:val="06F1D280"/>
    <w:rsid w:val="0766DCC4"/>
    <w:rsid w:val="09561A79"/>
    <w:rsid w:val="0A6099E1"/>
    <w:rsid w:val="0A775B04"/>
    <w:rsid w:val="0C8E7489"/>
    <w:rsid w:val="0D114540"/>
    <w:rsid w:val="0D736461"/>
    <w:rsid w:val="0E30E3F4"/>
    <w:rsid w:val="0EEFD144"/>
    <w:rsid w:val="0F548443"/>
    <w:rsid w:val="0F9C04A4"/>
    <w:rsid w:val="0FC75C80"/>
    <w:rsid w:val="101D71F8"/>
    <w:rsid w:val="10AC3EDA"/>
    <w:rsid w:val="131FEB46"/>
    <w:rsid w:val="13CB563C"/>
    <w:rsid w:val="159BE8FD"/>
    <w:rsid w:val="15F7B4A1"/>
    <w:rsid w:val="160E543C"/>
    <w:rsid w:val="17AADD55"/>
    <w:rsid w:val="18C4E9FB"/>
    <w:rsid w:val="193DB2C5"/>
    <w:rsid w:val="1A3D03DE"/>
    <w:rsid w:val="1B74645C"/>
    <w:rsid w:val="1BC7113C"/>
    <w:rsid w:val="1C19522B"/>
    <w:rsid w:val="1EA3B9A0"/>
    <w:rsid w:val="1F6C15F0"/>
    <w:rsid w:val="1F7ACFED"/>
    <w:rsid w:val="206266C2"/>
    <w:rsid w:val="21A7B4D9"/>
    <w:rsid w:val="21C4978A"/>
    <w:rsid w:val="2209DEA0"/>
    <w:rsid w:val="24131FB8"/>
    <w:rsid w:val="24A13E0C"/>
    <w:rsid w:val="26F667C7"/>
    <w:rsid w:val="26F6CE33"/>
    <w:rsid w:val="26FBC3B5"/>
    <w:rsid w:val="28750B81"/>
    <w:rsid w:val="2A2A7011"/>
    <w:rsid w:val="2A3B40ED"/>
    <w:rsid w:val="2C9A497C"/>
    <w:rsid w:val="2D9DAA83"/>
    <w:rsid w:val="2E15A23D"/>
    <w:rsid w:val="2E295787"/>
    <w:rsid w:val="2E810D4C"/>
    <w:rsid w:val="2F3342F6"/>
    <w:rsid w:val="2FE7126E"/>
    <w:rsid w:val="2FE80999"/>
    <w:rsid w:val="30B02543"/>
    <w:rsid w:val="32A083DD"/>
    <w:rsid w:val="3421BABD"/>
    <w:rsid w:val="3488648E"/>
    <w:rsid w:val="348D1D09"/>
    <w:rsid w:val="34C60EB8"/>
    <w:rsid w:val="35AF773F"/>
    <w:rsid w:val="3600906F"/>
    <w:rsid w:val="370E61B5"/>
    <w:rsid w:val="3789B87A"/>
    <w:rsid w:val="37C55031"/>
    <w:rsid w:val="3800DCE4"/>
    <w:rsid w:val="39E1CF0B"/>
    <w:rsid w:val="3ACE863D"/>
    <w:rsid w:val="3AE20639"/>
    <w:rsid w:val="3B0EFC47"/>
    <w:rsid w:val="3B593154"/>
    <w:rsid w:val="3C7D71EB"/>
    <w:rsid w:val="3DFD2CA8"/>
    <w:rsid w:val="3E63F6A6"/>
    <w:rsid w:val="3E6B73A6"/>
    <w:rsid w:val="3E6CACAB"/>
    <w:rsid w:val="3FFF4619"/>
    <w:rsid w:val="4139AA75"/>
    <w:rsid w:val="4209C99F"/>
    <w:rsid w:val="426A41EA"/>
    <w:rsid w:val="4405E469"/>
    <w:rsid w:val="448DBFCF"/>
    <w:rsid w:val="455CAFD9"/>
    <w:rsid w:val="455F9C2E"/>
    <w:rsid w:val="458F587A"/>
    <w:rsid w:val="45EB000F"/>
    <w:rsid w:val="46ED3528"/>
    <w:rsid w:val="473A72E9"/>
    <w:rsid w:val="48A84815"/>
    <w:rsid w:val="491EC0BD"/>
    <w:rsid w:val="4A4A2B5D"/>
    <w:rsid w:val="4A7E61C8"/>
    <w:rsid w:val="4AA6A93C"/>
    <w:rsid w:val="4B566A6D"/>
    <w:rsid w:val="4D4DEFE0"/>
    <w:rsid w:val="4F599122"/>
    <w:rsid w:val="4F763079"/>
    <w:rsid w:val="4F76425E"/>
    <w:rsid w:val="50037257"/>
    <w:rsid w:val="5073C72E"/>
    <w:rsid w:val="5079EC6A"/>
    <w:rsid w:val="50838934"/>
    <w:rsid w:val="519616FB"/>
    <w:rsid w:val="51B32024"/>
    <w:rsid w:val="51DE11EC"/>
    <w:rsid w:val="51FDF014"/>
    <w:rsid w:val="550EB513"/>
    <w:rsid w:val="559B5456"/>
    <w:rsid w:val="55AC7564"/>
    <w:rsid w:val="5659271E"/>
    <w:rsid w:val="56B5567C"/>
    <w:rsid w:val="5757395D"/>
    <w:rsid w:val="5852C6B1"/>
    <w:rsid w:val="589382D7"/>
    <w:rsid w:val="5906567E"/>
    <w:rsid w:val="595CE68D"/>
    <w:rsid w:val="59A6C5E9"/>
    <w:rsid w:val="59DA3FD4"/>
    <w:rsid w:val="5ACD8ACF"/>
    <w:rsid w:val="5BC14489"/>
    <w:rsid w:val="5BD6AA9A"/>
    <w:rsid w:val="5BF8C0DC"/>
    <w:rsid w:val="5D1C7CF7"/>
    <w:rsid w:val="5DA9CB0B"/>
    <w:rsid w:val="5DF56100"/>
    <w:rsid w:val="5EADE348"/>
    <w:rsid w:val="5F791668"/>
    <w:rsid w:val="60E26991"/>
    <w:rsid w:val="611E4A49"/>
    <w:rsid w:val="616A8ED0"/>
    <w:rsid w:val="61BF9101"/>
    <w:rsid w:val="6312BA06"/>
    <w:rsid w:val="633B8019"/>
    <w:rsid w:val="644B7833"/>
    <w:rsid w:val="644F9F49"/>
    <w:rsid w:val="65062AE0"/>
    <w:rsid w:val="6555BE3D"/>
    <w:rsid w:val="65A2988A"/>
    <w:rsid w:val="65D30A5D"/>
    <w:rsid w:val="66D10326"/>
    <w:rsid w:val="674CD395"/>
    <w:rsid w:val="69688F00"/>
    <w:rsid w:val="69F81A62"/>
    <w:rsid w:val="6A34C727"/>
    <w:rsid w:val="6AE9D333"/>
    <w:rsid w:val="6C73E824"/>
    <w:rsid w:val="6CFE96BF"/>
    <w:rsid w:val="6D2C15DD"/>
    <w:rsid w:val="6DA0C288"/>
    <w:rsid w:val="6DFC3CD4"/>
    <w:rsid w:val="6E01718C"/>
    <w:rsid w:val="6F3D0BC8"/>
    <w:rsid w:val="700D800F"/>
    <w:rsid w:val="70C73C62"/>
    <w:rsid w:val="718CFC82"/>
    <w:rsid w:val="71FC1AE4"/>
    <w:rsid w:val="726C9468"/>
    <w:rsid w:val="72B4F0AC"/>
    <w:rsid w:val="73017694"/>
    <w:rsid w:val="741CD41A"/>
    <w:rsid w:val="74767DE1"/>
    <w:rsid w:val="75164B75"/>
    <w:rsid w:val="75A1763C"/>
    <w:rsid w:val="75A20844"/>
    <w:rsid w:val="75B55E45"/>
    <w:rsid w:val="75D34B5D"/>
    <w:rsid w:val="75E46214"/>
    <w:rsid w:val="77C2A63D"/>
    <w:rsid w:val="77C7EE6D"/>
    <w:rsid w:val="795F7025"/>
    <w:rsid w:val="7996CE4A"/>
    <w:rsid w:val="7B0CD5C2"/>
    <w:rsid w:val="7B4F0AD0"/>
    <w:rsid w:val="7C223335"/>
    <w:rsid w:val="7C2BE368"/>
    <w:rsid w:val="7CBE6D96"/>
    <w:rsid w:val="7CF2DFEA"/>
    <w:rsid w:val="7E2D1FEA"/>
    <w:rsid w:val="7F2C8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3A381DC8"/>
  <w15:chartTrackingRefBased/>
  <w15:docId w15:val="{D535D54C-0DBE-4A8D-8CC9-2F537EE54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tabs>
        <w:tab w:val="left" w:pos="432"/>
      </w:tabs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tabs>
        <w:tab w:val="left" w:pos="576"/>
      </w:tabs>
      <w:spacing w:before="240" w:after="60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tabs>
        <w:tab w:val="left" w:pos="720"/>
      </w:tabs>
      <w:spacing w:before="240" w:after="60"/>
      <w:outlineLvl w:val="2"/>
    </w:pPr>
    <w:rPr>
      <w:rFonts w:ascii="Arial" w:hAnsi="Arial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tabs>
        <w:tab w:val="left" w:pos="864"/>
      </w:tabs>
      <w:spacing w:before="240" w:after="60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tabs>
        <w:tab w:val="left" w:pos="1008"/>
      </w:tabs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tabs>
        <w:tab w:val="left" w:pos="1152"/>
      </w:tabs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tabs>
        <w:tab w:val="left" w:pos="1296"/>
      </w:tabs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tabs>
        <w:tab w:val="left" w:pos="1440"/>
      </w:tabs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tabs>
        <w:tab w:val="left" w:pos="1584"/>
      </w:tabs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pPr>
      <w:ind w:left="720"/>
      <w:jc w:val="both"/>
    </w:p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customStyle="1" w:styleId="NormalIndent1">
    <w:name w:val="Normal Indent1"/>
    <w:basedOn w:val="Normal"/>
    <w:pPr>
      <w:ind w:left="720"/>
    </w:pPr>
    <w:rPr>
      <w:rFonts w:ascii="CG Times (W1)" w:hAnsi="CG Times (W1)"/>
    </w:rPr>
  </w:style>
  <w:style w:type="paragraph" w:customStyle="1" w:styleId="sssubhead1">
    <w:name w:val="sssubhead1"/>
    <w:basedOn w:val="Heading1"/>
    <w:pPr>
      <w:keepNext w:val="0"/>
      <w:tabs>
        <w:tab w:val="clear" w:pos="432"/>
        <w:tab w:val="left" w:pos="737"/>
      </w:tabs>
      <w:spacing w:before="0" w:after="0"/>
      <w:ind w:left="737" w:hanging="737"/>
      <w:outlineLvl w:val="9"/>
    </w:pPr>
    <w:rPr>
      <w:kern w:val="0"/>
    </w:rPr>
  </w:style>
  <w:style w:type="paragraph" w:customStyle="1" w:styleId="Outlinenumber">
    <w:name w:val="Outlinenumber"/>
    <w:basedOn w:val="Footer"/>
    <w:pPr>
      <w:tabs>
        <w:tab w:val="clear" w:pos="4153"/>
        <w:tab w:val="clear" w:pos="8306"/>
        <w:tab w:val="left" w:pos="720"/>
      </w:tabs>
      <w:ind w:left="720" w:hanging="720"/>
    </w:pPr>
  </w:style>
  <w:style w:type="paragraph" w:customStyle="1" w:styleId="Headnum">
    <w:name w:val="Headnum"/>
    <w:basedOn w:val="Footer"/>
    <w:pPr>
      <w:tabs>
        <w:tab w:val="clear" w:pos="4153"/>
        <w:tab w:val="clear" w:pos="8306"/>
        <w:tab w:val="left" w:pos="720"/>
      </w:tabs>
      <w:ind w:left="720" w:hanging="720"/>
    </w:pPr>
    <w:rPr>
      <w:rFonts w:ascii="CG Times (W1)" w:hAnsi="CG Times (W1)"/>
      <w:b/>
      <w:caps/>
    </w:rPr>
  </w:style>
  <w:style w:type="paragraph" w:styleId="BodyText">
    <w:name w:val="Body Text"/>
    <w:basedOn w:val="Normal"/>
    <w:pPr>
      <w:jc w:val="both"/>
    </w:pPr>
  </w:style>
  <w:style w:type="paragraph" w:styleId="BodyTextIndent">
    <w:name w:val="Body Text Indent"/>
    <w:basedOn w:val="Normal"/>
    <w:rsid w:val="009B2307"/>
    <w:pPr>
      <w:spacing w:after="120"/>
      <w:ind w:left="283"/>
    </w:pPr>
  </w:style>
  <w:style w:type="paragraph" w:customStyle="1" w:styleId="NormalIndent2">
    <w:name w:val="Normal Indent2"/>
    <w:basedOn w:val="Normal"/>
    <w:rsid w:val="009B2307"/>
    <w:pPr>
      <w:ind w:left="720"/>
    </w:pPr>
    <w:rPr>
      <w:rFonts w:ascii="CG Times (W1)" w:hAnsi="CG Times (W1)"/>
    </w:rPr>
  </w:style>
  <w:style w:type="paragraph" w:styleId="BalloonText">
    <w:name w:val="Balloon Text"/>
    <w:basedOn w:val="Normal"/>
    <w:semiHidden/>
    <w:rsid w:val="00D50AD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2C5F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12AE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rsid w:val="00C46423"/>
    <w:rPr>
      <w:sz w:val="24"/>
      <w:lang w:eastAsia="en-US"/>
    </w:rPr>
  </w:style>
  <w:style w:type="paragraph" w:customStyle="1" w:styleId="Default">
    <w:name w:val="Default"/>
    <w:rsid w:val="008B6A8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lockText">
    <w:name w:val="Block Text"/>
    <w:basedOn w:val="Normal"/>
    <w:rsid w:val="008B6A87"/>
    <w:pPr>
      <w:ind w:left="720" w:right="-28" w:hanging="720"/>
      <w:jc w:val="both"/>
    </w:pPr>
    <w:rPr>
      <w:rFonts w:ascii="Arial" w:hAnsi="Arial"/>
      <w:sz w:val="22"/>
      <w:szCs w:val="24"/>
    </w:rPr>
  </w:style>
  <w:style w:type="paragraph" w:styleId="Revision">
    <w:name w:val="Revision"/>
    <w:hidden/>
    <w:uiPriority w:val="99"/>
    <w:semiHidden/>
    <w:rsid w:val="0045190E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7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15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0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49FC13C19F8C4F9E4ED1C1111F9EFF" ma:contentTypeVersion="15" ma:contentTypeDescription="Create a new document." ma:contentTypeScope="" ma:versionID="5cc74bf76f6d18edf96b5e7da639d06d">
  <xsd:schema xmlns:xsd="http://www.w3.org/2001/XMLSchema" xmlns:xs="http://www.w3.org/2001/XMLSchema" xmlns:p="http://schemas.microsoft.com/office/2006/metadata/properties" xmlns:ns3="37246b3f-0517-4b0a-bc61-8b7463a3101b" xmlns:ns4="788d544d-7f4a-4c4b-9fd0-4efddecc46b8" targetNamespace="http://schemas.microsoft.com/office/2006/metadata/properties" ma:root="true" ma:fieldsID="07eba67418d8bc85a159d08a36c6ed94" ns3:_="" ns4:_="">
    <xsd:import namespace="37246b3f-0517-4b0a-bc61-8b7463a3101b"/>
    <xsd:import namespace="788d544d-7f4a-4c4b-9fd0-4efddecc46b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246b3f-0517-4b0a-bc61-8b7463a310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8d544d-7f4a-4c4b-9fd0-4efddecc46b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7246b3f-0517-4b0a-bc61-8b7463a3101b" xsi:nil="true"/>
  </documentManagement>
</p:properties>
</file>

<file path=customXml/itemProps1.xml><?xml version="1.0" encoding="utf-8"?>
<ds:datastoreItem xmlns:ds="http://schemas.openxmlformats.org/officeDocument/2006/customXml" ds:itemID="{B948CB66-EBB0-4B53-B890-30E4DE16FFB1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3DC9B064-392E-45A7-B62B-211060AB3C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246b3f-0517-4b0a-bc61-8b7463a3101b"/>
    <ds:schemaRef ds:uri="788d544d-7f4a-4c4b-9fd0-4efddecc46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C9042E-EF7A-41FE-A26C-E0385CA0A1D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8D83A4D-4230-443B-A656-C5193A3D9C66}">
  <ds:schemaRefs>
    <ds:schemaRef ds:uri="http://schemas.microsoft.com/office/2006/metadata/properties"/>
    <ds:schemaRef ds:uri="http://schemas.microsoft.com/office/infopath/2007/PartnerControls"/>
    <ds:schemaRef ds:uri="37246b3f-0517-4b0a-bc61-8b7463a3101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1307</Words>
  <Characters>7972</Characters>
  <Application>Microsoft Office Word</Application>
  <DocSecurity>4</DocSecurity>
  <Lines>66</Lines>
  <Paragraphs>18</Paragraphs>
  <ScaleCrop>false</ScaleCrop>
  <Company/>
  <LinksUpToDate>false</LinksUpToDate>
  <CharactersWithSpaces>9261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Grindley</dc:creator>
  <cp:keywords/>
  <dc:description/>
  <cp:lastModifiedBy>Tina Grindley</cp:lastModifiedBy>
  <cp:revision>2</cp:revision>
  <dcterms:created xsi:type="dcterms:W3CDTF">2024-12-17T09:24:00Z</dcterms:created>
  <dcterms:modified xsi:type="dcterms:W3CDTF">2024-12-17T09:24:00Z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0x0101005B49FC13C19F8C4F9E4ED1C1111F9EFF</vt:lpwstr>
  </property>
  <property fmtid="{D5CDD505-2E9C-101B-9397-08002B2CF9AE}" pid="3" name="TaxCatchAll">
    <vt:lpwstr/>
  </property>
  <property fmtid="{D5CDD505-2E9C-101B-9397-08002B2CF9AE}" pid="4" name="b133dadb792242fe9b5669aa8757600b">
    <vt:lpwstr/>
  </property>
  <property fmtid="{D5CDD505-2E9C-101B-9397-08002B2CF9AE}" pid="5" name="TaxKeywordTaxHTField">
    <vt:lpwstr/>
  </property>
  <property fmtid="{D5CDD505-2E9C-101B-9397-08002B2CF9AE}" pid="6" name="ie9bc72e101345118a1f8e3b96743ec0">
    <vt:lpwstr/>
  </property>
  <property fmtid="{D5CDD505-2E9C-101B-9397-08002B2CF9AE}" pid="7" name="TaxKeyword">
    <vt:lpwstr/>
  </property>
  <property fmtid="{D5CDD505-2E9C-101B-9397-08002B2CF9AE}" pid="8" name="SFRSTopic">
    <vt:lpwstr/>
  </property>
  <property fmtid="{D5CDD505-2E9C-101B-9397-08002B2CF9AE}" pid="9" name="HRSubject">
    <vt:lpwstr/>
  </property>
  <property fmtid="{D5CDD505-2E9C-101B-9397-08002B2CF9AE}" pid="10" name="_dlc_DocId">
    <vt:lpwstr>JVATU2HSXFAQ-800550313-185</vt:lpwstr>
  </property>
  <property fmtid="{D5CDD505-2E9C-101B-9397-08002B2CF9AE}" pid="11" name="_dlc_DocIdItemGuid">
    <vt:lpwstr>6130acb7-401c-4e5a-bfe1-f985a661d0d8</vt:lpwstr>
  </property>
  <property fmtid="{D5CDD505-2E9C-101B-9397-08002B2CF9AE}" pid="12" name="_dlc_DocIdUrl">
    <vt:lpwstr>https://sfrs.sharepoint.com/teams/HR/_layouts/15/DocIdRedir.aspx?ID=JVATU2HSXFAQ-800550313-185, JVATU2HSXFAQ-800550313-185</vt:lpwstr>
  </property>
</Properties>
</file>