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7512" w14:textId="77777777" w:rsidR="00F4002D" w:rsidRPr="00E438D4" w:rsidRDefault="00F4002D" w:rsidP="005A32E9">
      <w:pPr>
        <w:pStyle w:val="BodyText2"/>
        <w:ind w:left="0"/>
        <w:jc w:val="center"/>
        <w:rPr>
          <w:rFonts w:ascii="Arial" w:hAnsi="Arial"/>
          <w:bCs/>
          <w:noProof/>
          <w:sz w:val="20"/>
        </w:rPr>
      </w:pPr>
    </w:p>
    <w:tbl>
      <w:tblPr>
        <w:tblW w:w="9977" w:type="dxa"/>
        <w:tblLook w:val="01E0" w:firstRow="1" w:lastRow="1" w:firstColumn="1" w:lastColumn="1" w:noHBand="0" w:noVBand="0"/>
      </w:tblPr>
      <w:tblGrid>
        <w:gridCol w:w="1901"/>
        <w:gridCol w:w="2956"/>
        <w:gridCol w:w="2002"/>
        <w:gridCol w:w="3118"/>
      </w:tblGrid>
      <w:tr w:rsidR="002C5FED" w:rsidRPr="00D0602A" w14:paraId="6C9F5B09" w14:textId="77777777" w:rsidTr="00D0602A">
        <w:tc>
          <w:tcPr>
            <w:tcW w:w="1901" w:type="dxa"/>
          </w:tcPr>
          <w:p w14:paraId="6E1FF2C7" w14:textId="77777777" w:rsidR="002C5FED" w:rsidRPr="00D0602A" w:rsidRDefault="00EC4306" w:rsidP="00D0602A">
            <w:pPr>
              <w:pStyle w:val="BodyText2"/>
              <w:ind w:left="0"/>
              <w:jc w:val="left"/>
              <w:rPr>
                <w:rFonts w:ascii="Arial" w:hAnsi="Arial"/>
                <w:b/>
              </w:rPr>
            </w:pPr>
            <w:r w:rsidRPr="00D0602A">
              <w:rPr>
                <w:rFonts w:ascii="Arial" w:hAnsi="Arial"/>
                <w:b/>
              </w:rPr>
              <w:t>P</w:t>
            </w:r>
            <w:r w:rsidR="002C5FED" w:rsidRPr="00D0602A">
              <w:rPr>
                <w:rFonts w:ascii="Arial" w:hAnsi="Arial"/>
                <w:b/>
              </w:rPr>
              <w:t>ost</w:t>
            </w:r>
          </w:p>
          <w:p w14:paraId="5AB1A1D2" w14:textId="77777777" w:rsidR="002C5FED" w:rsidRPr="00D0602A" w:rsidRDefault="002C5FED" w:rsidP="00D0602A">
            <w:pPr>
              <w:pStyle w:val="BodyText2"/>
              <w:ind w:left="0"/>
              <w:jc w:val="left"/>
              <w:rPr>
                <w:rFonts w:ascii="Arial" w:hAnsi="Arial"/>
                <w:b/>
              </w:rPr>
            </w:pPr>
          </w:p>
        </w:tc>
        <w:tc>
          <w:tcPr>
            <w:tcW w:w="2956" w:type="dxa"/>
          </w:tcPr>
          <w:p w14:paraId="6B99D3EC" w14:textId="77777777" w:rsidR="00E10092" w:rsidRPr="00D0602A" w:rsidRDefault="001E7B0B" w:rsidP="00D0602A">
            <w:pPr>
              <w:pStyle w:val="BodyText2"/>
              <w:ind w:left="0"/>
              <w:jc w:val="left"/>
              <w:rPr>
                <w:rFonts w:ascii="Arial" w:hAnsi="Arial"/>
              </w:rPr>
            </w:pPr>
            <w:r>
              <w:rPr>
                <w:rFonts w:ascii="Arial" w:hAnsi="Arial"/>
              </w:rPr>
              <w:t>Technical Services</w:t>
            </w:r>
            <w:r w:rsidR="00242DF2">
              <w:rPr>
                <w:rFonts w:ascii="Arial" w:hAnsi="Arial"/>
              </w:rPr>
              <w:t xml:space="preserve"> Manager</w:t>
            </w:r>
          </w:p>
          <w:p w14:paraId="0763EE63" w14:textId="77777777" w:rsidR="00E10092" w:rsidRPr="00D0602A" w:rsidRDefault="00E10092" w:rsidP="00D0602A">
            <w:pPr>
              <w:pStyle w:val="BodyText2"/>
              <w:ind w:left="0"/>
              <w:jc w:val="left"/>
              <w:rPr>
                <w:rFonts w:ascii="Arial" w:hAnsi="Arial"/>
              </w:rPr>
            </w:pPr>
          </w:p>
        </w:tc>
        <w:tc>
          <w:tcPr>
            <w:tcW w:w="2002" w:type="dxa"/>
          </w:tcPr>
          <w:p w14:paraId="1FBD03F0" w14:textId="77777777" w:rsidR="002C5FED" w:rsidRPr="00D0602A" w:rsidRDefault="002C5FED" w:rsidP="00D0602A">
            <w:pPr>
              <w:pStyle w:val="BodyText2"/>
              <w:ind w:left="0"/>
              <w:jc w:val="left"/>
              <w:rPr>
                <w:rFonts w:ascii="Arial" w:hAnsi="Arial"/>
                <w:b/>
              </w:rPr>
            </w:pPr>
            <w:r w:rsidRPr="00D0602A">
              <w:rPr>
                <w:rFonts w:ascii="Arial" w:hAnsi="Arial"/>
                <w:b/>
              </w:rPr>
              <w:t>Post No</w:t>
            </w:r>
          </w:p>
        </w:tc>
        <w:tc>
          <w:tcPr>
            <w:tcW w:w="3118" w:type="dxa"/>
          </w:tcPr>
          <w:p w14:paraId="314CDBF7" w14:textId="77777777" w:rsidR="002C5FED" w:rsidRPr="00D0602A" w:rsidRDefault="002C5FED" w:rsidP="00D0602A">
            <w:pPr>
              <w:pStyle w:val="BodyText2"/>
              <w:ind w:left="0"/>
              <w:jc w:val="left"/>
              <w:rPr>
                <w:rFonts w:ascii="Arial" w:hAnsi="Arial"/>
              </w:rPr>
            </w:pPr>
          </w:p>
        </w:tc>
      </w:tr>
      <w:tr w:rsidR="002C5FED" w:rsidRPr="00D0602A" w14:paraId="0E7D9E5D" w14:textId="77777777" w:rsidTr="00D0602A">
        <w:tc>
          <w:tcPr>
            <w:tcW w:w="1901" w:type="dxa"/>
          </w:tcPr>
          <w:p w14:paraId="38744CF9" w14:textId="77777777" w:rsidR="002C5FED" w:rsidRPr="00D0602A" w:rsidRDefault="002C5FED" w:rsidP="00D0602A">
            <w:pPr>
              <w:pStyle w:val="BodyText2"/>
              <w:ind w:left="0"/>
              <w:jc w:val="left"/>
              <w:rPr>
                <w:rFonts w:ascii="Arial" w:hAnsi="Arial"/>
                <w:b/>
              </w:rPr>
            </w:pPr>
            <w:r w:rsidRPr="00D0602A">
              <w:rPr>
                <w:rFonts w:ascii="Arial" w:hAnsi="Arial"/>
                <w:b/>
              </w:rPr>
              <w:t>Line Manager</w:t>
            </w:r>
          </w:p>
          <w:p w14:paraId="60B9CB17" w14:textId="77777777" w:rsidR="002C5FED" w:rsidRPr="00D0602A" w:rsidRDefault="002C5FED" w:rsidP="00D0602A">
            <w:pPr>
              <w:pStyle w:val="BodyText2"/>
              <w:ind w:left="0"/>
              <w:jc w:val="left"/>
              <w:rPr>
                <w:rFonts w:ascii="Arial" w:hAnsi="Arial"/>
                <w:b/>
              </w:rPr>
            </w:pPr>
          </w:p>
        </w:tc>
        <w:tc>
          <w:tcPr>
            <w:tcW w:w="2956" w:type="dxa"/>
          </w:tcPr>
          <w:p w14:paraId="52B11B01" w14:textId="77777777" w:rsidR="002C5FED" w:rsidRPr="00D0602A" w:rsidRDefault="00E10092" w:rsidP="00D0602A">
            <w:pPr>
              <w:pStyle w:val="BodyText2"/>
              <w:ind w:left="0"/>
              <w:jc w:val="left"/>
              <w:rPr>
                <w:rFonts w:ascii="Arial" w:hAnsi="Arial"/>
              </w:rPr>
            </w:pPr>
            <w:r w:rsidRPr="00D0602A">
              <w:rPr>
                <w:rFonts w:ascii="Arial" w:hAnsi="Arial"/>
              </w:rPr>
              <w:t>Head of Resources</w:t>
            </w:r>
          </w:p>
        </w:tc>
        <w:tc>
          <w:tcPr>
            <w:tcW w:w="2002" w:type="dxa"/>
          </w:tcPr>
          <w:p w14:paraId="6F65D38C" w14:textId="77777777" w:rsidR="002C5FED" w:rsidRPr="00D0602A" w:rsidRDefault="002C5FED" w:rsidP="00D0602A">
            <w:pPr>
              <w:pStyle w:val="BodyText2"/>
              <w:ind w:left="0"/>
              <w:jc w:val="left"/>
              <w:rPr>
                <w:rFonts w:ascii="Arial" w:hAnsi="Arial"/>
                <w:b/>
              </w:rPr>
            </w:pPr>
            <w:r w:rsidRPr="00D0602A">
              <w:rPr>
                <w:rFonts w:ascii="Arial" w:hAnsi="Arial"/>
                <w:b/>
              </w:rPr>
              <w:t>Location</w:t>
            </w:r>
          </w:p>
        </w:tc>
        <w:tc>
          <w:tcPr>
            <w:tcW w:w="3118" w:type="dxa"/>
          </w:tcPr>
          <w:p w14:paraId="30718810" w14:textId="77777777" w:rsidR="002C5FED" w:rsidRPr="00D0602A" w:rsidRDefault="0080161E" w:rsidP="00D0602A">
            <w:pPr>
              <w:pStyle w:val="BodyText2"/>
              <w:ind w:left="0"/>
              <w:jc w:val="left"/>
              <w:rPr>
                <w:rFonts w:ascii="Arial" w:hAnsi="Arial"/>
              </w:rPr>
            </w:pPr>
            <w:r w:rsidRPr="00D0602A">
              <w:rPr>
                <w:rFonts w:ascii="Arial" w:hAnsi="Arial"/>
              </w:rPr>
              <w:t xml:space="preserve">Headquarters, </w:t>
            </w:r>
            <w:smartTag w:uri="urn:schemas-microsoft-com:office:smarttags" w:element="City">
              <w:smartTag w:uri="urn:schemas-microsoft-com:office:smarttags" w:element="place">
                <w:r w:rsidRPr="00D0602A">
                  <w:rPr>
                    <w:rFonts w:ascii="Arial" w:hAnsi="Arial"/>
                  </w:rPr>
                  <w:t>Shrewsbury</w:t>
                </w:r>
              </w:smartTag>
            </w:smartTag>
          </w:p>
        </w:tc>
      </w:tr>
      <w:tr w:rsidR="002C5FED" w:rsidRPr="00D0602A" w14:paraId="3E060467" w14:textId="77777777" w:rsidTr="00D0602A">
        <w:tc>
          <w:tcPr>
            <w:tcW w:w="1901" w:type="dxa"/>
          </w:tcPr>
          <w:p w14:paraId="04311361" w14:textId="77777777" w:rsidR="002C5FED" w:rsidRPr="00D0602A" w:rsidRDefault="002C5FED" w:rsidP="00D0602A">
            <w:pPr>
              <w:pStyle w:val="BodyText2"/>
              <w:ind w:left="0"/>
              <w:jc w:val="left"/>
              <w:rPr>
                <w:rFonts w:ascii="Arial" w:hAnsi="Arial"/>
                <w:b/>
              </w:rPr>
            </w:pPr>
            <w:r w:rsidRPr="00D0602A">
              <w:rPr>
                <w:rFonts w:ascii="Arial" w:hAnsi="Arial"/>
                <w:b/>
              </w:rPr>
              <w:t>Directorate</w:t>
            </w:r>
          </w:p>
          <w:p w14:paraId="69C12F8D" w14:textId="77777777" w:rsidR="002C5FED" w:rsidRPr="00D0602A" w:rsidRDefault="002C5FED" w:rsidP="00D0602A">
            <w:pPr>
              <w:pStyle w:val="BodyText2"/>
              <w:ind w:left="0"/>
              <w:jc w:val="left"/>
              <w:rPr>
                <w:rFonts w:ascii="Arial" w:hAnsi="Arial"/>
                <w:b/>
              </w:rPr>
            </w:pPr>
          </w:p>
        </w:tc>
        <w:tc>
          <w:tcPr>
            <w:tcW w:w="2956" w:type="dxa"/>
          </w:tcPr>
          <w:p w14:paraId="334A20B8" w14:textId="77777777" w:rsidR="002C5FED" w:rsidRPr="00D0602A" w:rsidRDefault="00B71D30" w:rsidP="00D0602A">
            <w:pPr>
              <w:pStyle w:val="BodyText2"/>
              <w:ind w:left="0"/>
              <w:jc w:val="left"/>
              <w:rPr>
                <w:rFonts w:ascii="Arial" w:hAnsi="Arial"/>
              </w:rPr>
            </w:pPr>
            <w:r w:rsidRPr="00D0602A">
              <w:rPr>
                <w:rFonts w:ascii="Arial" w:hAnsi="Arial"/>
              </w:rPr>
              <w:t>Resources</w:t>
            </w:r>
          </w:p>
        </w:tc>
        <w:tc>
          <w:tcPr>
            <w:tcW w:w="2002" w:type="dxa"/>
          </w:tcPr>
          <w:p w14:paraId="3DD60D48" w14:textId="77777777" w:rsidR="002C5FED" w:rsidRPr="00D0602A" w:rsidRDefault="002C5FED" w:rsidP="00D0602A">
            <w:pPr>
              <w:pStyle w:val="BodyText2"/>
              <w:ind w:left="0"/>
              <w:jc w:val="left"/>
              <w:rPr>
                <w:rFonts w:ascii="Arial" w:hAnsi="Arial"/>
                <w:b/>
              </w:rPr>
            </w:pPr>
            <w:r w:rsidRPr="00D0602A">
              <w:rPr>
                <w:rFonts w:ascii="Arial" w:hAnsi="Arial"/>
                <w:b/>
              </w:rPr>
              <w:t>Section</w:t>
            </w:r>
          </w:p>
        </w:tc>
        <w:tc>
          <w:tcPr>
            <w:tcW w:w="3118" w:type="dxa"/>
          </w:tcPr>
          <w:p w14:paraId="57C86636" w14:textId="77777777" w:rsidR="00E10092" w:rsidRPr="00D0602A" w:rsidRDefault="00FB1490" w:rsidP="00D0602A">
            <w:pPr>
              <w:pStyle w:val="BodyText2"/>
              <w:ind w:left="0"/>
              <w:jc w:val="left"/>
              <w:rPr>
                <w:rFonts w:ascii="Arial" w:hAnsi="Arial"/>
              </w:rPr>
            </w:pPr>
            <w:r w:rsidRPr="00D0602A">
              <w:rPr>
                <w:rFonts w:ascii="Arial" w:hAnsi="Arial"/>
              </w:rPr>
              <w:t>Technical</w:t>
            </w:r>
            <w:r w:rsidR="00B71D30" w:rsidRPr="00D0602A">
              <w:rPr>
                <w:rFonts w:ascii="Arial" w:hAnsi="Arial"/>
              </w:rPr>
              <w:t xml:space="preserve"> Services</w:t>
            </w:r>
          </w:p>
        </w:tc>
      </w:tr>
      <w:tr w:rsidR="002C5FED" w:rsidRPr="00D0602A" w14:paraId="491A94DE" w14:textId="77777777" w:rsidTr="00D0602A">
        <w:tc>
          <w:tcPr>
            <w:tcW w:w="1901" w:type="dxa"/>
          </w:tcPr>
          <w:p w14:paraId="07E3B4A5" w14:textId="77777777" w:rsidR="002C5FED" w:rsidRPr="00D0602A" w:rsidRDefault="002C5FED" w:rsidP="00D0602A">
            <w:pPr>
              <w:pStyle w:val="BodyText2"/>
              <w:ind w:left="0"/>
              <w:jc w:val="left"/>
              <w:rPr>
                <w:rFonts w:ascii="Arial" w:hAnsi="Arial"/>
                <w:b/>
              </w:rPr>
            </w:pPr>
            <w:r w:rsidRPr="00D0602A">
              <w:rPr>
                <w:rFonts w:ascii="Arial" w:hAnsi="Arial"/>
                <w:b/>
              </w:rPr>
              <w:t>Scale</w:t>
            </w:r>
          </w:p>
          <w:p w14:paraId="4595CD85" w14:textId="77777777" w:rsidR="002C5FED" w:rsidRPr="00D0602A" w:rsidRDefault="002C5FED" w:rsidP="00D0602A">
            <w:pPr>
              <w:pStyle w:val="BodyText2"/>
              <w:ind w:left="0"/>
              <w:jc w:val="left"/>
              <w:rPr>
                <w:rFonts w:ascii="Arial" w:hAnsi="Arial"/>
                <w:b/>
              </w:rPr>
            </w:pPr>
          </w:p>
        </w:tc>
        <w:tc>
          <w:tcPr>
            <w:tcW w:w="2956" w:type="dxa"/>
          </w:tcPr>
          <w:p w14:paraId="1EFA4E45" w14:textId="77777777" w:rsidR="00EC533D" w:rsidRPr="00D0602A" w:rsidRDefault="00E10092" w:rsidP="00D0602A">
            <w:pPr>
              <w:pStyle w:val="BodyText2"/>
              <w:ind w:left="0"/>
              <w:jc w:val="left"/>
              <w:rPr>
                <w:rFonts w:ascii="Arial" w:hAnsi="Arial"/>
              </w:rPr>
            </w:pPr>
            <w:r w:rsidRPr="00D0602A">
              <w:rPr>
                <w:rFonts w:ascii="Arial" w:hAnsi="Arial"/>
              </w:rPr>
              <w:t xml:space="preserve">Grade </w:t>
            </w:r>
            <w:r w:rsidR="007A2858">
              <w:rPr>
                <w:rFonts w:ascii="Arial" w:hAnsi="Arial"/>
              </w:rPr>
              <w:t>11</w:t>
            </w:r>
          </w:p>
        </w:tc>
        <w:tc>
          <w:tcPr>
            <w:tcW w:w="2002" w:type="dxa"/>
          </w:tcPr>
          <w:p w14:paraId="03997693" w14:textId="77777777" w:rsidR="002C5FED" w:rsidRPr="00D0602A" w:rsidRDefault="002C5FED" w:rsidP="00D0602A">
            <w:pPr>
              <w:pStyle w:val="BodyText2"/>
              <w:ind w:left="0"/>
              <w:jc w:val="left"/>
              <w:rPr>
                <w:rFonts w:ascii="Arial" w:hAnsi="Arial"/>
                <w:b/>
              </w:rPr>
            </w:pPr>
          </w:p>
        </w:tc>
        <w:tc>
          <w:tcPr>
            <w:tcW w:w="3118" w:type="dxa"/>
          </w:tcPr>
          <w:p w14:paraId="3166A026" w14:textId="77777777" w:rsidR="002C5FED" w:rsidRPr="00D0602A" w:rsidRDefault="002C5FED" w:rsidP="00EE2F09">
            <w:pPr>
              <w:pStyle w:val="BodyText2"/>
              <w:ind w:left="0"/>
              <w:jc w:val="left"/>
              <w:rPr>
                <w:rFonts w:ascii="Arial" w:hAnsi="Arial"/>
                <w:szCs w:val="24"/>
              </w:rPr>
            </w:pPr>
          </w:p>
        </w:tc>
      </w:tr>
      <w:tr w:rsidR="002C5FED" w:rsidRPr="00D0602A" w14:paraId="7AF8AC67" w14:textId="77777777" w:rsidTr="00D0602A">
        <w:tc>
          <w:tcPr>
            <w:tcW w:w="1901" w:type="dxa"/>
          </w:tcPr>
          <w:p w14:paraId="1BCDD1EE" w14:textId="77777777" w:rsidR="002C5FED" w:rsidRPr="00D0602A" w:rsidRDefault="002C5FED" w:rsidP="00D0602A">
            <w:pPr>
              <w:pStyle w:val="BodyText2"/>
              <w:ind w:left="0"/>
              <w:jc w:val="left"/>
              <w:rPr>
                <w:rFonts w:ascii="Arial" w:hAnsi="Arial"/>
                <w:b/>
              </w:rPr>
            </w:pPr>
            <w:r w:rsidRPr="00D0602A">
              <w:rPr>
                <w:rFonts w:ascii="Arial" w:hAnsi="Arial"/>
                <w:b/>
              </w:rPr>
              <w:t>Hours</w:t>
            </w:r>
          </w:p>
          <w:p w14:paraId="41FB63AA" w14:textId="77777777" w:rsidR="002C5FED" w:rsidRPr="00D0602A" w:rsidRDefault="002C5FED" w:rsidP="00D0602A">
            <w:pPr>
              <w:pStyle w:val="BodyText2"/>
              <w:ind w:left="0"/>
              <w:jc w:val="left"/>
              <w:rPr>
                <w:rFonts w:ascii="Arial" w:hAnsi="Arial"/>
                <w:b/>
              </w:rPr>
            </w:pPr>
          </w:p>
        </w:tc>
        <w:tc>
          <w:tcPr>
            <w:tcW w:w="2956" w:type="dxa"/>
          </w:tcPr>
          <w:p w14:paraId="642B402E" w14:textId="77777777" w:rsidR="002C5FED" w:rsidRPr="00D0602A" w:rsidRDefault="00E10092" w:rsidP="00D0602A">
            <w:pPr>
              <w:pStyle w:val="BodyText2"/>
              <w:ind w:left="0"/>
              <w:jc w:val="left"/>
              <w:rPr>
                <w:rFonts w:ascii="Arial" w:hAnsi="Arial"/>
              </w:rPr>
            </w:pPr>
            <w:r w:rsidRPr="00D0602A">
              <w:rPr>
                <w:rFonts w:ascii="Arial" w:hAnsi="Arial"/>
              </w:rPr>
              <w:t>37 hours per week</w:t>
            </w:r>
          </w:p>
        </w:tc>
        <w:tc>
          <w:tcPr>
            <w:tcW w:w="2002" w:type="dxa"/>
          </w:tcPr>
          <w:p w14:paraId="6A4A133A" w14:textId="77777777" w:rsidR="002C5FED" w:rsidRPr="00D0602A" w:rsidRDefault="00C76D00" w:rsidP="00D0602A">
            <w:pPr>
              <w:pStyle w:val="BodyText2"/>
              <w:ind w:left="0"/>
              <w:jc w:val="left"/>
              <w:rPr>
                <w:rFonts w:ascii="Arial" w:hAnsi="Arial"/>
                <w:b/>
              </w:rPr>
            </w:pPr>
            <w:r w:rsidRPr="00D0602A">
              <w:rPr>
                <w:rFonts w:ascii="Arial" w:hAnsi="Arial"/>
                <w:b/>
              </w:rPr>
              <w:t>Status of P</w:t>
            </w:r>
            <w:r w:rsidR="002C5FED" w:rsidRPr="00D0602A">
              <w:rPr>
                <w:rFonts w:ascii="Arial" w:hAnsi="Arial"/>
                <w:b/>
              </w:rPr>
              <w:t>ost</w:t>
            </w:r>
          </w:p>
        </w:tc>
        <w:tc>
          <w:tcPr>
            <w:tcW w:w="3118" w:type="dxa"/>
          </w:tcPr>
          <w:p w14:paraId="36D09534" w14:textId="77777777" w:rsidR="002C5FED" w:rsidRPr="00D0602A" w:rsidRDefault="001E7B0B" w:rsidP="00D0602A">
            <w:pPr>
              <w:pStyle w:val="BodyText2"/>
              <w:ind w:left="0"/>
              <w:jc w:val="left"/>
              <w:rPr>
                <w:rFonts w:ascii="Arial" w:hAnsi="Arial"/>
              </w:rPr>
            </w:pPr>
            <w:r>
              <w:rPr>
                <w:rFonts w:ascii="Arial" w:hAnsi="Arial"/>
              </w:rPr>
              <w:t>Permanent</w:t>
            </w:r>
          </w:p>
        </w:tc>
      </w:tr>
    </w:tbl>
    <w:p w14:paraId="30FAD452" w14:textId="77777777" w:rsidR="002C5FED" w:rsidRDefault="002C5FED" w:rsidP="005A32E9">
      <w:pPr>
        <w:pStyle w:val="BodyText2"/>
        <w:ind w:left="0"/>
        <w:jc w:val="center"/>
        <w:rPr>
          <w:rFonts w:ascii="Arial" w:hAnsi="Arial"/>
          <w:b/>
        </w:rPr>
      </w:pPr>
    </w:p>
    <w:p w14:paraId="21B00CA8" w14:textId="77777777" w:rsidR="009B2307" w:rsidRDefault="00DF27AA" w:rsidP="005A32E9">
      <w:r>
        <w:tab/>
      </w:r>
    </w:p>
    <w:p w14:paraId="79E24BB7" w14:textId="77777777" w:rsidR="009B2307" w:rsidRDefault="009B2307" w:rsidP="00101255">
      <w:pPr>
        <w:rPr>
          <w:rFonts w:ascii="Arial" w:hAnsi="Arial"/>
          <w:b/>
          <w:sz w:val="28"/>
        </w:rPr>
      </w:pPr>
      <w:r>
        <w:rPr>
          <w:rFonts w:ascii="Arial" w:hAnsi="Arial"/>
          <w:b/>
          <w:sz w:val="28"/>
        </w:rPr>
        <w:t>1</w:t>
      </w:r>
      <w:r>
        <w:rPr>
          <w:rFonts w:ascii="Arial" w:hAnsi="Arial"/>
          <w:b/>
          <w:sz w:val="28"/>
        </w:rPr>
        <w:tab/>
      </w:r>
      <w:r w:rsidR="00263464">
        <w:rPr>
          <w:rFonts w:ascii="Arial" w:hAnsi="Arial"/>
          <w:b/>
          <w:sz w:val="28"/>
        </w:rPr>
        <w:t>Job Purpose</w:t>
      </w:r>
    </w:p>
    <w:p w14:paraId="797F9EA4" w14:textId="77777777" w:rsidR="00FB01CD" w:rsidRDefault="00FB01CD" w:rsidP="00101255">
      <w:pPr>
        <w:rPr>
          <w:rFonts w:ascii="Arial" w:hAnsi="Arial"/>
          <w:b/>
          <w:sz w:val="28"/>
        </w:rPr>
      </w:pPr>
    </w:p>
    <w:p w14:paraId="2FF600D3" w14:textId="77777777" w:rsidR="00FB01CD" w:rsidRPr="00C0559E" w:rsidRDefault="00D45CBB" w:rsidP="00101255">
      <w:pPr>
        <w:ind w:left="720" w:hanging="720"/>
        <w:rPr>
          <w:rFonts w:ascii="Arial" w:hAnsi="Arial"/>
          <w:color w:val="000000"/>
        </w:rPr>
      </w:pPr>
      <w:r>
        <w:rPr>
          <w:rFonts w:ascii="Arial" w:hAnsi="Arial"/>
          <w:color w:val="000000"/>
        </w:rPr>
        <w:t>1.1</w:t>
      </w:r>
      <w:r>
        <w:rPr>
          <w:rFonts w:ascii="Arial" w:hAnsi="Arial"/>
          <w:color w:val="000000"/>
        </w:rPr>
        <w:tab/>
      </w:r>
      <w:r w:rsidR="00FB01CD" w:rsidRPr="00C0559E">
        <w:rPr>
          <w:rFonts w:ascii="Arial" w:hAnsi="Arial"/>
          <w:color w:val="000000"/>
        </w:rPr>
        <w:t xml:space="preserve">To improve the safety of the people of Shropshire and support the Fire and Rescue Service by ensuring that the operational </w:t>
      </w:r>
      <w:r w:rsidR="00BD3007">
        <w:rPr>
          <w:rFonts w:ascii="Arial" w:hAnsi="Arial"/>
          <w:color w:val="000000"/>
        </w:rPr>
        <w:t xml:space="preserve">and personal protective </w:t>
      </w:r>
      <w:r w:rsidR="00FB01CD" w:rsidRPr="00C0559E">
        <w:rPr>
          <w:rFonts w:ascii="Arial" w:hAnsi="Arial"/>
          <w:color w:val="000000"/>
        </w:rPr>
        <w:t xml:space="preserve">equipment needs identified by </w:t>
      </w:r>
      <w:r w:rsidR="007A2858">
        <w:rPr>
          <w:rFonts w:ascii="Arial" w:hAnsi="Arial"/>
          <w:color w:val="000000"/>
        </w:rPr>
        <w:t>Service</w:t>
      </w:r>
      <w:r w:rsidR="00FB01CD" w:rsidRPr="00C0559E">
        <w:rPr>
          <w:rFonts w:ascii="Arial" w:hAnsi="Arial"/>
          <w:color w:val="000000"/>
        </w:rPr>
        <w:t xml:space="preserve"> management are efficiently provided and maintained in a safe and efficient condition.</w:t>
      </w:r>
      <w:r w:rsidR="00242DF2">
        <w:rPr>
          <w:rFonts w:ascii="Arial" w:hAnsi="Arial"/>
          <w:color w:val="000000"/>
        </w:rPr>
        <w:t xml:space="preserve"> </w:t>
      </w:r>
    </w:p>
    <w:p w14:paraId="0B8A7340" w14:textId="77777777" w:rsidR="00FB01CD" w:rsidRDefault="00FB01CD" w:rsidP="00101255"/>
    <w:p w14:paraId="5974147F" w14:textId="77777777" w:rsidR="009B2307" w:rsidRDefault="00263464" w:rsidP="00101255">
      <w:pPr>
        <w:numPr>
          <w:ilvl w:val="0"/>
          <w:numId w:val="3"/>
        </w:numPr>
        <w:rPr>
          <w:rFonts w:ascii="Arial" w:hAnsi="Arial"/>
          <w:b/>
          <w:sz w:val="28"/>
        </w:rPr>
      </w:pPr>
      <w:r>
        <w:rPr>
          <w:rFonts w:ascii="Arial" w:hAnsi="Arial"/>
          <w:b/>
          <w:sz w:val="28"/>
        </w:rPr>
        <w:t>Major Tasks</w:t>
      </w:r>
    </w:p>
    <w:p w14:paraId="55433975" w14:textId="77777777" w:rsidR="003E6205" w:rsidRDefault="003E6205" w:rsidP="00101255">
      <w:pPr>
        <w:rPr>
          <w:rFonts w:ascii="Arial" w:hAnsi="Arial" w:cs="Arial"/>
          <w:b/>
          <w:szCs w:val="24"/>
        </w:rPr>
      </w:pPr>
    </w:p>
    <w:p w14:paraId="0F0017DF" w14:textId="77777777" w:rsidR="008C7F89" w:rsidRDefault="00F369AE" w:rsidP="008C7F89">
      <w:pPr>
        <w:numPr>
          <w:ilvl w:val="1"/>
          <w:numId w:val="3"/>
        </w:numPr>
        <w:rPr>
          <w:rFonts w:ascii="Arial" w:hAnsi="Arial"/>
          <w:color w:val="000000"/>
        </w:rPr>
      </w:pPr>
      <w:r>
        <w:rPr>
          <w:rFonts w:ascii="Arial" w:hAnsi="Arial"/>
          <w:color w:val="000000"/>
        </w:rPr>
        <w:t xml:space="preserve">To lead on </w:t>
      </w:r>
      <w:r w:rsidR="001E7B0B">
        <w:rPr>
          <w:rFonts w:ascii="Arial" w:hAnsi="Arial"/>
          <w:color w:val="000000"/>
        </w:rPr>
        <w:t>all equipment related matters</w:t>
      </w:r>
      <w:r w:rsidR="008C7F89">
        <w:rPr>
          <w:rFonts w:ascii="Arial" w:hAnsi="Arial"/>
          <w:color w:val="000000"/>
        </w:rPr>
        <w:t xml:space="preserve"> </w:t>
      </w:r>
    </w:p>
    <w:p w14:paraId="11A07BBD" w14:textId="77777777" w:rsidR="008C7F89" w:rsidRPr="008C7F89" w:rsidRDefault="008C7F89" w:rsidP="00AE03D1">
      <w:pPr>
        <w:ind w:left="720"/>
        <w:rPr>
          <w:rFonts w:ascii="Arial" w:hAnsi="Arial"/>
          <w:color w:val="000000"/>
        </w:rPr>
      </w:pPr>
    </w:p>
    <w:p w14:paraId="54B7BE34" w14:textId="77777777" w:rsidR="008C7F89" w:rsidRDefault="008C7F89" w:rsidP="00817C80">
      <w:pPr>
        <w:numPr>
          <w:ilvl w:val="1"/>
          <w:numId w:val="3"/>
        </w:numPr>
        <w:rPr>
          <w:rFonts w:ascii="Arial" w:hAnsi="Arial"/>
          <w:color w:val="000000"/>
        </w:rPr>
      </w:pPr>
      <w:r>
        <w:rPr>
          <w:rFonts w:ascii="Arial" w:hAnsi="Arial"/>
          <w:color w:val="000000"/>
        </w:rPr>
        <w:t>To ensure supplier support across all functions</w:t>
      </w:r>
    </w:p>
    <w:p w14:paraId="2808A1BD" w14:textId="77777777" w:rsidR="008C7F89" w:rsidRDefault="008C7F89" w:rsidP="00AE03D1">
      <w:pPr>
        <w:pStyle w:val="ListParagraph"/>
        <w:rPr>
          <w:rFonts w:ascii="Arial" w:hAnsi="Arial"/>
          <w:color w:val="000000"/>
        </w:rPr>
      </w:pPr>
    </w:p>
    <w:p w14:paraId="6E31A91F" w14:textId="77777777" w:rsidR="00B6493C" w:rsidRDefault="00B6493C" w:rsidP="00817C80">
      <w:pPr>
        <w:numPr>
          <w:ilvl w:val="1"/>
          <w:numId w:val="3"/>
        </w:numPr>
        <w:rPr>
          <w:rFonts w:ascii="Arial" w:hAnsi="Arial"/>
          <w:color w:val="000000"/>
        </w:rPr>
      </w:pPr>
      <w:r w:rsidRPr="00C0559E">
        <w:rPr>
          <w:rFonts w:ascii="Arial" w:hAnsi="Arial"/>
          <w:color w:val="000000"/>
        </w:rPr>
        <w:t>To manage supply and main</w:t>
      </w:r>
      <w:r>
        <w:rPr>
          <w:rFonts w:ascii="Arial" w:hAnsi="Arial"/>
          <w:color w:val="000000"/>
        </w:rPr>
        <w:t>tenance contracts and suppliers</w:t>
      </w:r>
      <w:r w:rsidRPr="00C0559E">
        <w:rPr>
          <w:rFonts w:ascii="Arial" w:hAnsi="Arial"/>
          <w:color w:val="000000"/>
        </w:rPr>
        <w:t>.</w:t>
      </w:r>
    </w:p>
    <w:p w14:paraId="023205D3" w14:textId="77777777" w:rsidR="008C7F89" w:rsidRDefault="008C7F89" w:rsidP="00AE03D1">
      <w:pPr>
        <w:rPr>
          <w:rFonts w:ascii="Arial" w:hAnsi="Arial"/>
          <w:color w:val="000000"/>
        </w:rPr>
      </w:pPr>
    </w:p>
    <w:p w14:paraId="541610FF" w14:textId="77777777" w:rsidR="008C7F89" w:rsidRDefault="008C7F89" w:rsidP="00817C80">
      <w:pPr>
        <w:numPr>
          <w:ilvl w:val="1"/>
          <w:numId w:val="3"/>
        </w:numPr>
        <w:rPr>
          <w:rFonts w:ascii="Arial" w:hAnsi="Arial"/>
          <w:color w:val="000000"/>
        </w:rPr>
      </w:pPr>
      <w:r>
        <w:rPr>
          <w:rFonts w:ascii="Arial" w:hAnsi="Arial"/>
          <w:color w:val="000000"/>
        </w:rPr>
        <w:t>To manage the budgets associated with these matters</w:t>
      </w:r>
    </w:p>
    <w:p w14:paraId="6D96D9F5" w14:textId="77777777" w:rsidR="00B6493C" w:rsidRDefault="00B6493C" w:rsidP="00817C80">
      <w:pPr>
        <w:ind w:left="720"/>
        <w:rPr>
          <w:rFonts w:ascii="Arial" w:hAnsi="Arial"/>
          <w:color w:val="000000"/>
        </w:rPr>
      </w:pPr>
    </w:p>
    <w:p w14:paraId="4F347C3F" w14:textId="77777777" w:rsidR="00FB01CD" w:rsidRPr="00C0559E" w:rsidRDefault="00FB01CD" w:rsidP="00817C80">
      <w:pPr>
        <w:numPr>
          <w:ilvl w:val="1"/>
          <w:numId w:val="3"/>
        </w:numPr>
        <w:rPr>
          <w:rFonts w:ascii="Arial" w:hAnsi="Arial"/>
          <w:color w:val="000000"/>
        </w:rPr>
      </w:pPr>
      <w:r w:rsidRPr="00C0559E">
        <w:rPr>
          <w:rFonts w:ascii="Arial" w:hAnsi="Arial"/>
          <w:color w:val="000000"/>
        </w:rPr>
        <w:t>To identify and manage new and existing key equipment.</w:t>
      </w:r>
    </w:p>
    <w:p w14:paraId="2B8F5AA0" w14:textId="77777777" w:rsidR="00E87C22" w:rsidRDefault="00E87C22" w:rsidP="00101255">
      <w:pPr>
        <w:rPr>
          <w:rFonts w:ascii="Arial" w:hAnsi="Arial"/>
          <w:color w:val="000000"/>
        </w:rPr>
      </w:pPr>
    </w:p>
    <w:p w14:paraId="35946885" w14:textId="77777777" w:rsidR="00FB01CD" w:rsidRPr="00C0559E" w:rsidRDefault="00E87C22" w:rsidP="00101255">
      <w:pPr>
        <w:rPr>
          <w:rFonts w:ascii="Arial" w:hAnsi="Arial"/>
          <w:color w:val="000000"/>
        </w:rPr>
      </w:pPr>
      <w:r>
        <w:rPr>
          <w:rFonts w:ascii="Arial" w:hAnsi="Arial"/>
          <w:color w:val="000000"/>
        </w:rPr>
        <w:t>2.3</w:t>
      </w:r>
      <w:r>
        <w:rPr>
          <w:rFonts w:ascii="Arial" w:hAnsi="Arial"/>
          <w:color w:val="000000"/>
        </w:rPr>
        <w:tab/>
      </w:r>
      <w:r w:rsidR="00B6493C" w:rsidRPr="00C0559E">
        <w:rPr>
          <w:rFonts w:ascii="Arial" w:hAnsi="Arial"/>
          <w:color w:val="000000"/>
        </w:rPr>
        <w:t xml:space="preserve">To ensure maintenance of operational equipment to </w:t>
      </w:r>
      <w:r w:rsidR="00B6493C">
        <w:rPr>
          <w:rFonts w:ascii="Arial" w:hAnsi="Arial"/>
          <w:color w:val="000000"/>
        </w:rPr>
        <w:t>required</w:t>
      </w:r>
      <w:r w:rsidR="00B6493C" w:rsidRPr="00C0559E">
        <w:rPr>
          <w:rFonts w:ascii="Arial" w:hAnsi="Arial"/>
          <w:color w:val="000000"/>
        </w:rPr>
        <w:t xml:space="preserve"> standard</w:t>
      </w:r>
      <w:r w:rsidR="00B6493C">
        <w:rPr>
          <w:rFonts w:ascii="Arial" w:hAnsi="Arial"/>
          <w:color w:val="000000"/>
        </w:rPr>
        <w:t>s.</w:t>
      </w:r>
      <w:r w:rsidR="00B6493C" w:rsidRPr="00C0559E" w:rsidDel="00B6493C">
        <w:rPr>
          <w:rFonts w:ascii="Arial" w:hAnsi="Arial"/>
          <w:color w:val="000000"/>
        </w:rPr>
        <w:t xml:space="preserve"> </w:t>
      </w:r>
    </w:p>
    <w:p w14:paraId="197A793B" w14:textId="77777777" w:rsidR="00FB01CD" w:rsidRPr="00C0559E" w:rsidRDefault="00FB01CD" w:rsidP="00101255">
      <w:pPr>
        <w:ind w:left="720"/>
        <w:rPr>
          <w:rFonts w:ascii="Arial" w:hAnsi="Arial"/>
          <w:color w:val="000000"/>
        </w:rPr>
      </w:pPr>
    </w:p>
    <w:p w14:paraId="0A8987C8" w14:textId="77777777" w:rsidR="00FB01CD" w:rsidRPr="00C0559E" w:rsidRDefault="00E87C22" w:rsidP="00101255">
      <w:pPr>
        <w:ind w:left="720" w:hanging="720"/>
        <w:rPr>
          <w:rFonts w:ascii="Arial" w:hAnsi="Arial"/>
          <w:color w:val="000000"/>
        </w:rPr>
      </w:pPr>
      <w:r>
        <w:rPr>
          <w:rFonts w:ascii="Arial" w:hAnsi="Arial"/>
          <w:color w:val="000000"/>
        </w:rPr>
        <w:t>2.4</w:t>
      </w:r>
      <w:r>
        <w:rPr>
          <w:rFonts w:ascii="Arial" w:hAnsi="Arial"/>
          <w:color w:val="000000"/>
        </w:rPr>
        <w:tab/>
      </w:r>
      <w:r w:rsidR="00FB01CD" w:rsidRPr="00C0559E">
        <w:rPr>
          <w:rFonts w:ascii="Arial" w:hAnsi="Arial"/>
          <w:color w:val="000000"/>
        </w:rPr>
        <w:t xml:space="preserve">To </w:t>
      </w:r>
      <w:r w:rsidR="00BC67AC">
        <w:rPr>
          <w:rFonts w:ascii="Arial" w:hAnsi="Arial"/>
          <w:color w:val="000000"/>
        </w:rPr>
        <w:t xml:space="preserve">support and </w:t>
      </w:r>
      <w:r w:rsidR="00FB01CD" w:rsidRPr="00C0559E">
        <w:rPr>
          <w:rFonts w:ascii="Arial" w:hAnsi="Arial"/>
          <w:color w:val="000000"/>
        </w:rPr>
        <w:t>assist users in identifying their needs, draw up specifications and procure operational equipment.</w:t>
      </w:r>
    </w:p>
    <w:p w14:paraId="592AB1BC" w14:textId="77777777" w:rsidR="00FB01CD" w:rsidRPr="00C0559E" w:rsidRDefault="00FB01CD" w:rsidP="00101255">
      <w:pPr>
        <w:ind w:left="720"/>
        <w:rPr>
          <w:rFonts w:ascii="Arial" w:hAnsi="Arial"/>
          <w:color w:val="000000"/>
        </w:rPr>
      </w:pPr>
    </w:p>
    <w:p w14:paraId="55F16E55" w14:textId="77777777" w:rsidR="00FB01CD" w:rsidRPr="00C0559E" w:rsidRDefault="00E87C22" w:rsidP="00817C80">
      <w:pPr>
        <w:ind w:left="709" w:hanging="709"/>
        <w:rPr>
          <w:rFonts w:ascii="Arial" w:hAnsi="Arial"/>
          <w:color w:val="000000"/>
        </w:rPr>
      </w:pPr>
      <w:r>
        <w:rPr>
          <w:rFonts w:ascii="Arial" w:hAnsi="Arial"/>
          <w:color w:val="000000"/>
        </w:rPr>
        <w:t>2.5</w:t>
      </w:r>
      <w:r>
        <w:rPr>
          <w:rFonts w:ascii="Arial" w:hAnsi="Arial"/>
          <w:color w:val="000000"/>
        </w:rPr>
        <w:tab/>
      </w:r>
      <w:r w:rsidR="00FB01CD" w:rsidRPr="00C0559E">
        <w:rPr>
          <w:rFonts w:ascii="Arial" w:hAnsi="Arial"/>
          <w:color w:val="000000"/>
        </w:rPr>
        <w:t xml:space="preserve">To manage </w:t>
      </w:r>
      <w:r w:rsidR="00101255">
        <w:rPr>
          <w:rFonts w:ascii="Arial" w:hAnsi="Arial"/>
          <w:color w:val="000000"/>
        </w:rPr>
        <w:t>Technical Support</w:t>
      </w:r>
      <w:r w:rsidR="00FB01CD" w:rsidRPr="00C0559E">
        <w:rPr>
          <w:rFonts w:ascii="Arial" w:hAnsi="Arial"/>
          <w:color w:val="000000"/>
        </w:rPr>
        <w:t xml:space="preserve"> Officer</w:t>
      </w:r>
      <w:r w:rsidR="00C93C4B">
        <w:rPr>
          <w:rFonts w:ascii="Arial" w:hAnsi="Arial"/>
          <w:color w:val="000000"/>
        </w:rPr>
        <w:t xml:space="preserve"> and </w:t>
      </w:r>
      <w:r w:rsidR="00101255">
        <w:rPr>
          <w:rFonts w:ascii="Arial" w:hAnsi="Arial"/>
          <w:color w:val="000000"/>
        </w:rPr>
        <w:t>Support Technician</w:t>
      </w:r>
      <w:r w:rsidR="00AD659B">
        <w:rPr>
          <w:rFonts w:ascii="Arial" w:hAnsi="Arial"/>
          <w:color w:val="000000"/>
        </w:rPr>
        <w:t xml:space="preserve"> </w:t>
      </w:r>
      <w:r w:rsidR="00FB01CD" w:rsidRPr="00C0559E">
        <w:rPr>
          <w:rFonts w:ascii="Arial" w:hAnsi="Arial"/>
          <w:color w:val="000000"/>
        </w:rPr>
        <w:t>personnel</w:t>
      </w:r>
      <w:r w:rsidR="0018694F">
        <w:rPr>
          <w:rFonts w:ascii="Arial" w:hAnsi="Arial"/>
          <w:color w:val="000000"/>
        </w:rPr>
        <w:t xml:space="preserve"> to ensure 24-hour support to the Service</w:t>
      </w:r>
    </w:p>
    <w:p w14:paraId="2A22A871" w14:textId="77777777" w:rsidR="00FB01CD" w:rsidRPr="00C0559E" w:rsidRDefault="00FB01CD" w:rsidP="00101255">
      <w:pPr>
        <w:ind w:left="720"/>
        <w:rPr>
          <w:rFonts w:ascii="Arial" w:hAnsi="Arial"/>
          <w:color w:val="000000"/>
        </w:rPr>
      </w:pPr>
    </w:p>
    <w:p w14:paraId="0EA4D0AB" w14:textId="77777777" w:rsidR="00FB01CD" w:rsidRPr="00C53502" w:rsidRDefault="00B30003" w:rsidP="00101255">
      <w:pPr>
        <w:ind w:left="720" w:hanging="720"/>
        <w:rPr>
          <w:rFonts w:ascii="Arial" w:hAnsi="Arial"/>
          <w:color w:val="000000"/>
        </w:rPr>
      </w:pPr>
      <w:r>
        <w:rPr>
          <w:rFonts w:ascii="Arial" w:hAnsi="Arial"/>
          <w:color w:val="000000"/>
        </w:rPr>
        <w:t>2.</w:t>
      </w:r>
      <w:r w:rsidR="001E7B0B">
        <w:rPr>
          <w:rFonts w:ascii="Arial" w:hAnsi="Arial"/>
          <w:color w:val="000000"/>
        </w:rPr>
        <w:t>6</w:t>
      </w:r>
      <w:r>
        <w:rPr>
          <w:rFonts w:ascii="Arial" w:hAnsi="Arial"/>
          <w:color w:val="000000"/>
        </w:rPr>
        <w:tab/>
      </w:r>
      <w:r w:rsidR="00FB01CD" w:rsidRPr="00C0559E">
        <w:rPr>
          <w:rFonts w:ascii="Arial" w:hAnsi="Arial"/>
          <w:color w:val="000000"/>
        </w:rPr>
        <w:t xml:space="preserve">To review stock holdings and ensure that these are kept </w:t>
      </w:r>
      <w:r w:rsidR="00BD3007">
        <w:rPr>
          <w:rFonts w:ascii="Arial" w:hAnsi="Arial"/>
          <w:color w:val="000000"/>
        </w:rPr>
        <w:t>at the level</w:t>
      </w:r>
      <w:r w:rsidR="00FB01CD" w:rsidRPr="00C0559E">
        <w:rPr>
          <w:rFonts w:ascii="Arial" w:hAnsi="Arial"/>
          <w:color w:val="000000"/>
        </w:rPr>
        <w:t xml:space="preserve"> required to maintain operational capability</w:t>
      </w:r>
      <w:r w:rsidR="00BD3007">
        <w:rPr>
          <w:rFonts w:ascii="Arial" w:hAnsi="Arial"/>
          <w:color w:val="000000"/>
        </w:rPr>
        <w:t xml:space="preserve"> and manage supply chain risks</w:t>
      </w:r>
      <w:r w:rsidR="00FB01CD" w:rsidRPr="00C0559E">
        <w:rPr>
          <w:rFonts w:ascii="Arial" w:hAnsi="Arial"/>
          <w:color w:val="000000"/>
        </w:rPr>
        <w:t>.</w:t>
      </w:r>
    </w:p>
    <w:p w14:paraId="63E5ECE3" w14:textId="77777777" w:rsidR="00FB01CD" w:rsidRDefault="00FB01CD" w:rsidP="00101255">
      <w:pPr>
        <w:rPr>
          <w:rFonts w:ascii="Arial" w:hAnsi="Arial" w:cs="Arial"/>
        </w:rPr>
      </w:pPr>
    </w:p>
    <w:p w14:paraId="06BDA639" w14:textId="77777777" w:rsidR="007C132B" w:rsidRPr="007C132B" w:rsidRDefault="000C5A82" w:rsidP="000C5A82">
      <w:pPr>
        <w:numPr>
          <w:ilvl w:val="0"/>
          <w:numId w:val="20"/>
        </w:numPr>
        <w:ind w:hanging="720"/>
        <w:rPr>
          <w:rFonts w:ascii="Arial" w:hAnsi="Arial"/>
          <w:b/>
          <w:sz w:val="28"/>
        </w:rPr>
      </w:pPr>
      <w:r>
        <w:rPr>
          <w:rFonts w:ascii="Arial" w:hAnsi="Arial"/>
          <w:b/>
          <w:sz w:val="28"/>
          <w:highlight w:val="lightGray"/>
        </w:rPr>
        <w:br w:type="page"/>
      </w:r>
      <w:r w:rsidR="00263464">
        <w:rPr>
          <w:rFonts w:ascii="Arial" w:hAnsi="Arial"/>
          <w:b/>
          <w:sz w:val="28"/>
        </w:rPr>
        <w:lastRenderedPageBreak/>
        <w:t>Job Activiti</w:t>
      </w:r>
      <w:r w:rsidR="007C132B">
        <w:rPr>
          <w:rFonts w:ascii="Arial" w:hAnsi="Arial"/>
          <w:b/>
          <w:sz w:val="28"/>
        </w:rPr>
        <w:t>es</w:t>
      </w:r>
      <w:r w:rsidR="007C132B" w:rsidRPr="007C132B">
        <w:rPr>
          <w:rFonts w:ascii="Arial" w:hAnsi="Arial"/>
          <w:b/>
          <w:color w:val="000000"/>
        </w:rPr>
        <w:tab/>
      </w:r>
      <w:r w:rsidR="007C132B" w:rsidRPr="007C132B">
        <w:rPr>
          <w:rFonts w:ascii="Arial" w:hAnsi="Arial"/>
          <w:b/>
          <w:color w:val="000000"/>
        </w:rPr>
        <w:tab/>
      </w:r>
      <w:r w:rsidR="007C132B" w:rsidRPr="007C132B">
        <w:rPr>
          <w:rFonts w:ascii="Arial" w:hAnsi="Arial"/>
          <w:b/>
          <w:color w:val="000000"/>
        </w:rPr>
        <w:tab/>
      </w:r>
    </w:p>
    <w:p w14:paraId="349E7F72" w14:textId="77777777" w:rsidR="00E87C22" w:rsidRDefault="00E87C22" w:rsidP="00101255">
      <w:pPr>
        <w:rPr>
          <w:rFonts w:ascii="Arial" w:hAnsi="Arial"/>
          <w:color w:val="000000"/>
        </w:rPr>
      </w:pPr>
    </w:p>
    <w:p w14:paraId="3F8C0EBB" w14:textId="77777777" w:rsidR="00B6493C" w:rsidRDefault="00B6493C" w:rsidP="00B6493C">
      <w:pPr>
        <w:numPr>
          <w:ilvl w:val="1"/>
          <w:numId w:val="2"/>
        </w:numPr>
        <w:rPr>
          <w:rFonts w:ascii="Arial" w:hAnsi="Arial"/>
          <w:b/>
          <w:color w:val="000000"/>
        </w:rPr>
      </w:pPr>
      <w:r w:rsidRPr="000153C4">
        <w:rPr>
          <w:rFonts w:ascii="Arial" w:hAnsi="Arial"/>
          <w:b/>
          <w:color w:val="000000"/>
        </w:rPr>
        <w:t xml:space="preserve">Management of </w:t>
      </w:r>
      <w:r>
        <w:rPr>
          <w:rFonts w:ascii="Arial" w:hAnsi="Arial"/>
          <w:b/>
          <w:color w:val="000000"/>
        </w:rPr>
        <w:t xml:space="preserve">suppliers and </w:t>
      </w:r>
      <w:r w:rsidRPr="000153C4">
        <w:rPr>
          <w:rFonts w:ascii="Arial" w:hAnsi="Arial"/>
          <w:b/>
          <w:color w:val="000000"/>
        </w:rPr>
        <w:t>contracts</w:t>
      </w:r>
    </w:p>
    <w:p w14:paraId="7B1DFF5C" w14:textId="77777777" w:rsidR="00B6493C" w:rsidRDefault="00B6493C" w:rsidP="00B6493C">
      <w:pPr>
        <w:ind w:left="720"/>
        <w:rPr>
          <w:rFonts w:ascii="Arial" w:hAnsi="Arial"/>
          <w:b/>
          <w:color w:val="000000"/>
        </w:rPr>
      </w:pPr>
    </w:p>
    <w:p w14:paraId="48DA6E0C" w14:textId="77777777" w:rsidR="00B30003" w:rsidRDefault="00B30003" w:rsidP="00B6493C">
      <w:pPr>
        <w:ind w:left="720"/>
        <w:rPr>
          <w:rFonts w:ascii="Arial" w:hAnsi="Arial"/>
          <w:bCs/>
          <w:color w:val="000000"/>
        </w:rPr>
      </w:pPr>
      <w:r w:rsidRPr="00AE03D1">
        <w:rPr>
          <w:rFonts w:ascii="Arial" w:hAnsi="Arial"/>
          <w:bCs/>
          <w:color w:val="000000"/>
        </w:rPr>
        <w:t>The post-holder will lead on the development and implementation of policies and procedures to ensure the support of suppliers critical to the Services performance and will</w:t>
      </w:r>
      <w:r>
        <w:rPr>
          <w:rFonts w:ascii="Arial" w:hAnsi="Arial"/>
          <w:bCs/>
          <w:color w:val="000000"/>
        </w:rPr>
        <w:t xml:space="preserve">: </w:t>
      </w:r>
    </w:p>
    <w:p w14:paraId="7EBCA57C" w14:textId="77777777" w:rsidR="00B30003" w:rsidRDefault="00B30003" w:rsidP="00B30003">
      <w:pPr>
        <w:numPr>
          <w:ilvl w:val="0"/>
          <w:numId w:val="15"/>
        </w:numPr>
        <w:ind w:left="1418" w:hanging="709"/>
        <w:rPr>
          <w:rFonts w:ascii="Arial" w:hAnsi="Arial"/>
          <w:color w:val="000000"/>
        </w:rPr>
      </w:pPr>
      <w:r>
        <w:rPr>
          <w:rFonts w:ascii="Arial" w:hAnsi="Arial"/>
          <w:color w:val="000000"/>
        </w:rPr>
        <w:t xml:space="preserve">Identify contracts and suppliers critical to the Service </w:t>
      </w:r>
    </w:p>
    <w:p w14:paraId="2625922A" w14:textId="77777777" w:rsidR="00B30003" w:rsidRDefault="00B30003" w:rsidP="00AE03D1">
      <w:pPr>
        <w:ind w:left="1418"/>
        <w:rPr>
          <w:rFonts w:ascii="Arial" w:hAnsi="Arial"/>
          <w:color w:val="000000"/>
        </w:rPr>
      </w:pPr>
    </w:p>
    <w:p w14:paraId="0A652283" w14:textId="77777777" w:rsidR="00B6493C" w:rsidRDefault="00B6493C" w:rsidP="00AE03D1">
      <w:pPr>
        <w:numPr>
          <w:ilvl w:val="0"/>
          <w:numId w:val="15"/>
        </w:numPr>
        <w:ind w:left="1418" w:hanging="709"/>
        <w:rPr>
          <w:rFonts w:ascii="Arial" w:hAnsi="Arial"/>
          <w:color w:val="000000"/>
        </w:rPr>
      </w:pPr>
      <w:r w:rsidRPr="00C0559E">
        <w:rPr>
          <w:rFonts w:ascii="Arial" w:hAnsi="Arial"/>
          <w:color w:val="000000"/>
        </w:rPr>
        <w:t xml:space="preserve">Carry out </w:t>
      </w:r>
      <w:r>
        <w:rPr>
          <w:rFonts w:ascii="Arial" w:hAnsi="Arial"/>
          <w:color w:val="000000"/>
        </w:rPr>
        <w:t xml:space="preserve">supplier and </w:t>
      </w:r>
      <w:r w:rsidRPr="00C0559E">
        <w:rPr>
          <w:rFonts w:ascii="Arial" w:hAnsi="Arial"/>
          <w:color w:val="000000"/>
        </w:rPr>
        <w:t>supply chain risk assessments</w:t>
      </w:r>
      <w:r>
        <w:rPr>
          <w:rFonts w:ascii="Arial" w:hAnsi="Arial"/>
          <w:color w:val="000000"/>
        </w:rPr>
        <w:t xml:space="preserve"> and establish appropriate contract management arrangements</w:t>
      </w:r>
      <w:r w:rsidR="00B30003">
        <w:rPr>
          <w:rFonts w:ascii="Arial" w:hAnsi="Arial"/>
          <w:color w:val="000000"/>
        </w:rPr>
        <w:t xml:space="preserve"> and identify those likely to fail</w:t>
      </w:r>
      <w:r>
        <w:rPr>
          <w:rFonts w:ascii="Arial" w:hAnsi="Arial"/>
          <w:color w:val="000000"/>
        </w:rPr>
        <w:t>.</w:t>
      </w:r>
    </w:p>
    <w:p w14:paraId="64E9B97B" w14:textId="77777777" w:rsidR="00B6493C" w:rsidRDefault="00B6493C" w:rsidP="00AE03D1">
      <w:pPr>
        <w:ind w:left="1418" w:hanging="709"/>
        <w:rPr>
          <w:rFonts w:ascii="Arial" w:hAnsi="Arial"/>
          <w:color w:val="000000"/>
        </w:rPr>
      </w:pPr>
    </w:p>
    <w:p w14:paraId="757D7EDE" w14:textId="77777777" w:rsidR="00B6493C" w:rsidRDefault="00B6493C" w:rsidP="00AE03D1">
      <w:pPr>
        <w:numPr>
          <w:ilvl w:val="0"/>
          <w:numId w:val="15"/>
        </w:numPr>
        <w:ind w:left="1418" w:hanging="709"/>
        <w:rPr>
          <w:rFonts w:ascii="Arial" w:hAnsi="Arial"/>
          <w:color w:val="000000"/>
        </w:rPr>
      </w:pPr>
      <w:r w:rsidRPr="00101255">
        <w:rPr>
          <w:rFonts w:ascii="Arial" w:hAnsi="Arial"/>
          <w:color w:val="000000"/>
        </w:rPr>
        <w:t>Specify and procure contracts at the most favourable value, quality, resilience and safety standards.</w:t>
      </w:r>
    </w:p>
    <w:p w14:paraId="6A790D05" w14:textId="77777777" w:rsidR="00B6493C" w:rsidRDefault="00B6493C" w:rsidP="00AE03D1">
      <w:pPr>
        <w:ind w:left="1418" w:hanging="709"/>
        <w:rPr>
          <w:rFonts w:ascii="Arial" w:hAnsi="Arial"/>
          <w:color w:val="000000"/>
        </w:rPr>
      </w:pPr>
    </w:p>
    <w:p w14:paraId="40F57B1E" w14:textId="77777777" w:rsidR="00B6493C" w:rsidRDefault="00B6493C" w:rsidP="00AE03D1">
      <w:pPr>
        <w:numPr>
          <w:ilvl w:val="0"/>
          <w:numId w:val="15"/>
        </w:numPr>
        <w:ind w:left="1418" w:hanging="709"/>
        <w:rPr>
          <w:rFonts w:ascii="Arial" w:hAnsi="Arial"/>
          <w:color w:val="000000"/>
        </w:rPr>
      </w:pPr>
      <w:r w:rsidRPr="00101255">
        <w:rPr>
          <w:rFonts w:ascii="Arial" w:hAnsi="Arial"/>
          <w:color w:val="000000"/>
        </w:rPr>
        <w:t>Monitor and manage suppliers and contracts to ensure effective delivery and risk management.</w:t>
      </w:r>
    </w:p>
    <w:p w14:paraId="248102DE" w14:textId="77777777" w:rsidR="00B6493C" w:rsidRDefault="00B6493C" w:rsidP="00AE03D1">
      <w:pPr>
        <w:ind w:left="1418" w:hanging="709"/>
        <w:rPr>
          <w:rFonts w:ascii="Arial" w:hAnsi="Arial"/>
          <w:color w:val="000000"/>
        </w:rPr>
      </w:pPr>
    </w:p>
    <w:p w14:paraId="0457D7BE" w14:textId="77777777" w:rsidR="00B6493C" w:rsidRPr="00101255" w:rsidRDefault="00B6493C" w:rsidP="00AE03D1">
      <w:pPr>
        <w:numPr>
          <w:ilvl w:val="0"/>
          <w:numId w:val="15"/>
        </w:numPr>
        <w:ind w:left="1418" w:hanging="709"/>
        <w:rPr>
          <w:rFonts w:ascii="Arial" w:hAnsi="Arial"/>
          <w:color w:val="000000"/>
        </w:rPr>
      </w:pPr>
      <w:r w:rsidRPr="00101255">
        <w:rPr>
          <w:rFonts w:ascii="Arial" w:hAnsi="Arial"/>
          <w:color w:val="000000"/>
        </w:rPr>
        <w:t>Establish contingency arrangements in case of supplier</w:t>
      </w:r>
      <w:r>
        <w:rPr>
          <w:rFonts w:ascii="Arial" w:hAnsi="Arial"/>
          <w:color w:val="000000"/>
        </w:rPr>
        <w:t xml:space="preserve"> or supply chain</w:t>
      </w:r>
      <w:r w:rsidRPr="00101255">
        <w:rPr>
          <w:rFonts w:ascii="Arial" w:hAnsi="Arial"/>
          <w:color w:val="000000"/>
        </w:rPr>
        <w:t xml:space="preserve"> poor performance or other failure.</w:t>
      </w:r>
    </w:p>
    <w:p w14:paraId="38FC4660" w14:textId="77777777" w:rsidR="00B6493C" w:rsidRDefault="00B6493C" w:rsidP="00817C80">
      <w:pPr>
        <w:ind w:left="720"/>
        <w:rPr>
          <w:rFonts w:ascii="Arial" w:hAnsi="Arial"/>
          <w:b/>
          <w:color w:val="000000"/>
        </w:rPr>
      </w:pPr>
    </w:p>
    <w:p w14:paraId="4124AD1D" w14:textId="77777777" w:rsidR="007C132B" w:rsidRDefault="007C132B" w:rsidP="00101255">
      <w:pPr>
        <w:numPr>
          <w:ilvl w:val="1"/>
          <w:numId w:val="2"/>
        </w:numPr>
        <w:rPr>
          <w:rFonts w:ascii="Arial" w:hAnsi="Arial"/>
          <w:b/>
          <w:color w:val="000000"/>
        </w:rPr>
      </w:pPr>
      <w:r w:rsidRPr="000153C4">
        <w:rPr>
          <w:rFonts w:ascii="Arial" w:hAnsi="Arial"/>
          <w:b/>
          <w:color w:val="000000"/>
        </w:rPr>
        <w:t>Identification and management of equipment</w:t>
      </w:r>
    </w:p>
    <w:p w14:paraId="3711FC04" w14:textId="77777777" w:rsidR="002173B1" w:rsidRPr="000153C4" w:rsidRDefault="002173B1" w:rsidP="00101255">
      <w:pPr>
        <w:ind w:left="720"/>
        <w:rPr>
          <w:rFonts w:ascii="Arial" w:hAnsi="Arial"/>
          <w:b/>
          <w:color w:val="000000"/>
        </w:rPr>
      </w:pPr>
    </w:p>
    <w:p w14:paraId="47FDEE0F" w14:textId="77777777" w:rsidR="00101255" w:rsidRPr="00EE2F09" w:rsidRDefault="00101255" w:rsidP="00101255">
      <w:pPr>
        <w:numPr>
          <w:ilvl w:val="0"/>
          <w:numId w:val="6"/>
        </w:numPr>
        <w:rPr>
          <w:rFonts w:ascii="Arial" w:hAnsi="Arial"/>
          <w:color w:val="000000"/>
        </w:rPr>
      </w:pPr>
      <w:r w:rsidRPr="00EE2F09">
        <w:rPr>
          <w:rFonts w:ascii="Arial" w:hAnsi="Arial"/>
          <w:color w:val="000000"/>
        </w:rPr>
        <w:t>Lead on liaison with equipment users</w:t>
      </w:r>
      <w:r w:rsidR="00B63805" w:rsidRPr="00EE2F09">
        <w:rPr>
          <w:rFonts w:ascii="Arial" w:hAnsi="Arial"/>
          <w:color w:val="000000"/>
        </w:rPr>
        <w:t xml:space="preserve">, including formal meeting </w:t>
      </w:r>
      <w:r w:rsidR="00BD3007">
        <w:rPr>
          <w:rFonts w:ascii="Arial" w:hAnsi="Arial"/>
          <w:color w:val="000000"/>
        </w:rPr>
        <w:t>structures</w:t>
      </w:r>
      <w:r w:rsidRPr="00EE2F09">
        <w:rPr>
          <w:rFonts w:ascii="Arial" w:hAnsi="Arial"/>
          <w:color w:val="000000"/>
        </w:rPr>
        <w:t>.</w:t>
      </w:r>
    </w:p>
    <w:p w14:paraId="73A28FA9" w14:textId="77777777" w:rsidR="00101255" w:rsidRDefault="00101255" w:rsidP="00101255">
      <w:pPr>
        <w:ind w:left="1080"/>
        <w:rPr>
          <w:rFonts w:ascii="Arial" w:hAnsi="Arial"/>
          <w:color w:val="000000"/>
        </w:rPr>
      </w:pPr>
    </w:p>
    <w:p w14:paraId="3E6E3AE9" w14:textId="77777777" w:rsidR="007C132B" w:rsidRDefault="007C132B" w:rsidP="00101255">
      <w:pPr>
        <w:numPr>
          <w:ilvl w:val="0"/>
          <w:numId w:val="6"/>
        </w:numPr>
        <w:rPr>
          <w:rFonts w:ascii="Arial" w:hAnsi="Arial"/>
          <w:color w:val="000000"/>
        </w:rPr>
      </w:pPr>
      <w:r w:rsidRPr="00C0559E">
        <w:rPr>
          <w:rFonts w:ascii="Arial" w:hAnsi="Arial"/>
          <w:color w:val="000000"/>
        </w:rPr>
        <w:t>Record locations of equipment and trace movements and personal issues.</w:t>
      </w:r>
      <w:r w:rsidR="00DB286D">
        <w:rPr>
          <w:rFonts w:ascii="Arial" w:hAnsi="Arial"/>
          <w:color w:val="000000"/>
        </w:rPr>
        <w:t xml:space="preserve"> </w:t>
      </w:r>
    </w:p>
    <w:p w14:paraId="25D6C181" w14:textId="77777777" w:rsidR="000153C4" w:rsidRPr="00C0559E" w:rsidRDefault="000153C4" w:rsidP="00101255">
      <w:pPr>
        <w:ind w:left="1080"/>
        <w:rPr>
          <w:rFonts w:ascii="Arial" w:hAnsi="Arial"/>
          <w:color w:val="000000"/>
        </w:rPr>
      </w:pPr>
    </w:p>
    <w:p w14:paraId="3ACA48EE" w14:textId="77777777" w:rsidR="00F40A1E" w:rsidRDefault="00F40A1E" w:rsidP="00101255">
      <w:pPr>
        <w:numPr>
          <w:ilvl w:val="0"/>
          <w:numId w:val="6"/>
        </w:numPr>
        <w:rPr>
          <w:rFonts w:ascii="Arial" w:hAnsi="Arial"/>
          <w:color w:val="000000"/>
        </w:rPr>
      </w:pPr>
      <w:r>
        <w:rPr>
          <w:rFonts w:ascii="Arial" w:hAnsi="Arial"/>
          <w:color w:val="000000"/>
        </w:rPr>
        <w:t xml:space="preserve">Lead development, review and implementation of </w:t>
      </w:r>
      <w:r w:rsidR="001E7B0B">
        <w:rPr>
          <w:rFonts w:ascii="Arial" w:hAnsi="Arial"/>
          <w:color w:val="000000"/>
        </w:rPr>
        <w:t xml:space="preserve">equipment </w:t>
      </w:r>
      <w:r>
        <w:rPr>
          <w:rFonts w:ascii="Arial" w:hAnsi="Arial"/>
          <w:color w:val="000000"/>
        </w:rPr>
        <w:t xml:space="preserve">asset management plans and other strategies to ensure effective use of the authority’s </w:t>
      </w:r>
      <w:r w:rsidR="00C93C4B">
        <w:rPr>
          <w:rFonts w:ascii="Arial" w:hAnsi="Arial"/>
          <w:color w:val="000000"/>
        </w:rPr>
        <w:t xml:space="preserve">equipment </w:t>
      </w:r>
      <w:r>
        <w:rPr>
          <w:rFonts w:ascii="Arial" w:hAnsi="Arial"/>
          <w:color w:val="000000"/>
        </w:rPr>
        <w:t xml:space="preserve">assets </w:t>
      </w:r>
    </w:p>
    <w:p w14:paraId="7D5CAED8" w14:textId="77777777" w:rsidR="00F40A1E" w:rsidRDefault="00F40A1E" w:rsidP="00AE03D1">
      <w:pPr>
        <w:pStyle w:val="ListParagraph"/>
        <w:rPr>
          <w:rFonts w:ascii="Arial" w:hAnsi="Arial"/>
          <w:color w:val="000000"/>
        </w:rPr>
      </w:pPr>
    </w:p>
    <w:p w14:paraId="67AC933F" w14:textId="77777777" w:rsidR="00F40A1E" w:rsidRDefault="00F40A1E" w:rsidP="00F40A1E">
      <w:pPr>
        <w:numPr>
          <w:ilvl w:val="0"/>
          <w:numId w:val="6"/>
        </w:numPr>
        <w:rPr>
          <w:rFonts w:ascii="Arial" w:hAnsi="Arial"/>
          <w:color w:val="000000"/>
        </w:rPr>
      </w:pPr>
      <w:r>
        <w:rPr>
          <w:rFonts w:ascii="Arial" w:hAnsi="Arial"/>
          <w:color w:val="000000"/>
        </w:rPr>
        <w:t xml:space="preserve">Develop effective liaison between users of assets and its specifiers and maintainers. </w:t>
      </w:r>
    </w:p>
    <w:p w14:paraId="6299BE9D" w14:textId="77777777" w:rsidR="00F40A1E" w:rsidRDefault="00F40A1E" w:rsidP="00AE03D1">
      <w:pPr>
        <w:pStyle w:val="ListParagraph"/>
        <w:ind w:left="0"/>
        <w:rPr>
          <w:rFonts w:ascii="Arial" w:hAnsi="Arial"/>
          <w:color w:val="000000"/>
        </w:rPr>
      </w:pPr>
    </w:p>
    <w:p w14:paraId="3F326800" w14:textId="77777777" w:rsidR="00F40A1E" w:rsidRPr="00F40A1E" w:rsidRDefault="00F40A1E" w:rsidP="00F40A1E">
      <w:pPr>
        <w:numPr>
          <w:ilvl w:val="0"/>
          <w:numId w:val="6"/>
        </w:numPr>
        <w:rPr>
          <w:rFonts w:ascii="Arial" w:hAnsi="Arial"/>
          <w:color w:val="000000"/>
        </w:rPr>
      </w:pPr>
      <w:r w:rsidRPr="00F40A1E">
        <w:rPr>
          <w:rFonts w:ascii="Arial" w:hAnsi="Arial"/>
          <w:color w:val="000000"/>
        </w:rPr>
        <w:t>In consultation with operational and safety personnel, identify equipment types, usage and risks associated with failure. Identify and implement control measures including training, user checks, maintenance and testing, ensuring safety and legal compliance of all physical resources</w:t>
      </w:r>
    </w:p>
    <w:p w14:paraId="0BCC8F1C" w14:textId="77777777" w:rsidR="007C132B" w:rsidRDefault="007C132B" w:rsidP="00101255">
      <w:pPr>
        <w:rPr>
          <w:rFonts w:ascii="Arial" w:hAnsi="Arial"/>
          <w:color w:val="000000"/>
        </w:rPr>
      </w:pPr>
    </w:p>
    <w:p w14:paraId="419AE71C" w14:textId="77777777" w:rsidR="007C132B" w:rsidRDefault="007C132B" w:rsidP="00101255">
      <w:pPr>
        <w:numPr>
          <w:ilvl w:val="1"/>
          <w:numId w:val="2"/>
        </w:numPr>
        <w:rPr>
          <w:rFonts w:ascii="Arial" w:hAnsi="Arial"/>
          <w:b/>
          <w:color w:val="000000"/>
        </w:rPr>
      </w:pPr>
      <w:r w:rsidRPr="000153C4">
        <w:rPr>
          <w:rFonts w:ascii="Arial" w:hAnsi="Arial"/>
          <w:b/>
          <w:color w:val="000000"/>
        </w:rPr>
        <w:t xml:space="preserve">Maintenance </w:t>
      </w:r>
      <w:r w:rsidR="0018694F">
        <w:rPr>
          <w:rFonts w:ascii="Arial" w:hAnsi="Arial"/>
          <w:b/>
          <w:color w:val="000000"/>
        </w:rPr>
        <w:t xml:space="preserve">and availability </w:t>
      </w:r>
      <w:r w:rsidRPr="000153C4">
        <w:rPr>
          <w:rFonts w:ascii="Arial" w:hAnsi="Arial"/>
          <w:b/>
          <w:color w:val="000000"/>
        </w:rPr>
        <w:t>of equipment</w:t>
      </w:r>
    </w:p>
    <w:p w14:paraId="6EA0F104" w14:textId="77777777" w:rsidR="009D66B2" w:rsidRPr="000153C4" w:rsidRDefault="009D66B2" w:rsidP="00101255">
      <w:pPr>
        <w:ind w:left="720"/>
        <w:rPr>
          <w:rFonts w:ascii="Arial" w:hAnsi="Arial"/>
          <w:b/>
          <w:color w:val="000000"/>
        </w:rPr>
      </w:pPr>
    </w:p>
    <w:p w14:paraId="2F4B0A1C" w14:textId="77777777" w:rsidR="007C132B" w:rsidRPr="00C0559E" w:rsidRDefault="007C132B" w:rsidP="00101255">
      <w:pPr>
        <w:numPr>
          <w:ilvl w:val="0"/>
          <w:numId w:val="7"/>
        </w:numPr>
        <w:rPr>
          <w:rFonts w:ascii="Arial" w:hAnsi="Arial"/>
          <w:color w:val="000000"/>
        </w:rPr>
      </w:pPr>
      <w:r w:rsidRPr="00C0559E">
        <w:rPr>
          <w:rFonts w:ascii="Arial" w:hAnsi="Arial"/>
          <w:color w:val="000000"/>
        </w:rPr>
        <w:t xml:space="preserve">In consultation with Health and Safety </w:t>
      </w:r>
      <w:r w:rsidR="00101255" w:rsidRPr="00C0559E">
        <w:rPr>
          <w:rFonts w:ascii="Arial" w:hAnsi="Arial"/>
          <w:color w:val="000000"/>
        </w:rPr>
        <w:t>Officer</w:t>
      </w:r>
      <w:r w:rsidRPr="00C0559E">
        <w:rPr>
          <w:rFonts w:ascii="Arial" w:hAnsi="Arial"/>
          <w:color w:val="000000"/>
        </w:rPr>
        <w:t>, identify legal and industry standard maintenance, test</w:t>
      </w:r>
      <w:r w:rsidR="0018694F">
        <w:rPr>
          <w:rFonts w:ascii="Arial" w:hAnsi="Arial"/>
          <w:color w:val="000000"/>
        </w:rPr>
        <w:t xml:space="preserve">, cleaning, decontamination and </w:t>
      </w:r>
      <w:r w:rsidRPr="00C0559E">
        <w:rPr>
          <w:rFonts w:ascii="Arial" w:hAnsi="Arial"/>
          <w:color w:val="000000"/>
        </w:rPr>
        <w:t>inspection requirements.  Carry out assessments in accordance with PUWER, LOLER and similar legislation</w:t>
      </w:r>
      <w:r w:rsidR="0018694F">
        <w:rPr>
          <w:rFonts w:ascii="Arial" w:hAnsi="Arial"/>
          <w:color w:val="000000"/>
        </w:rPr>
        <w:t>.</w:t>
      </w:r>
    </w:p>
    <w:p w14:paraId="6CCF9E20" w14:textId="77777777" w:rsidR="009D66B2" w:rsidRDefault="009D66B2" w:rsidP="00101255">
      <w:pPr>
        <w:rPr>
          <w:rFonts w:ascii="Arial" w:hAnsi="Arial"/>
          <w:color w:val="000000"/>
        </w:rPr>
      </w:pPr>
    </w:p>
    <w:p w14:paraId="73F2162D" w14:textId="77777777" w:rsidR="007C132B" w:rsidRPr="00C0559E" w:rsidRDefault="007C132B" w:rsidP="00101255">
      <w:pPr>
        <w:numPr>
          <w:ilvl w:val="0"/>
          <w:numId w:val="7"/>
        </w:numPr>
        <w:rPr>
          <w:rFonts w:ascii="Arial" w:hAnsi="Arial"/>
          <w:color w:val="000000"/>
        </w:rPr>
      </w:pPr>
      <w:r w:rsidRPr="00C0559E">
        <w:rPr>
          <w:rFonts w:ascii="Arial" w:hAnsi="Arial"/>
          <w:color w:val="000000"/>
        </w:rPr>
        <w:t xml:space="preserve">To co-ordinate and advise in the preparation, review and update of maintenance </w:t>
      </w:r>
      <w:r w:rsidR="0018694F">
        <w:rPr>
          <w:rFonts w:ascii="Arial" w:hAnsi="Arial"/>
          <w:color w:val="000000"/>
        </w:rPr>
        <w:t xml:space="preserve">standards and </w:t>
      </w:r>
      <w:r w:rsidRPr="00C0559E">
        <w:rPr>
          <w:rFonts w:ascii="Arial" w:hAnsi="Arial"/>
          <w:color w:val="000000"/>
        </w:rPr>
        <w:t>specifications</w:t>
      </w:r>
      <w:r w:rsidR="0018694F">
        <w:rPr>
          <w:rFonts w:ascii="Arial" w:hAnsi="Arial"/>
          <w:color w:val="000000"/>
        </w:rPr>
        <w:t>. Identify and document actions to be carried out by users, Technical Services staff, or contractors to e</w:t>
      </w:r>
      <w:r w:rsidRPr="00C0559E">
        <w:rPr>
          <w:rFonts w:ascii="Arial" w:hAnsi="Arial"/>
          <w:color w:val="000000"/>
        </w:rPr>
        <w:t xml:space="preserve">nsure </w:t>
      </w:r>
      <w:r w:rsidR="0018694F">
        <w:rPr>
          <w:rFonts w:ascii="Arial" w:hAnsi="Arial"/>
          <w:color w:val="000000"/>
        </w:rPr>
        <w:t xml:space="preserve">the </w:t>
      </w:r>
      <w:r w:rsidRPr="00C0559E">
        <w:rPr>
          <w:rFonts w:ascii="Arial" w:hAnsi="Arial"/>
          <w:color w:val="000000"/>
        </w:rPr>
        <w:t>safety of users and</w:t>
      </w:r>
      <w:r w:rsidR="0018694F">
        <w:rPr>
          <w:rFonts w:ascii="Arial" w:hAnsi="Arial"/>
          <w:color w:val="000000"/>
        </w:rPr>
        <w:t xml:space="preserve"> </w:t>
      </w:r>
      <w:r w:rsidR="005823CC">
        <w:rPr>
          <w:rFonts w:ascii="Arial" w:hAnsi="Arial"/>
          <w:color w:val="000000"/>
        </w:rPr>
        <w:t>maintainers and</w:t>
      </w:r>
      <w:r w:rsidR="0018694F">
        <w:rPr>
          <w:rFonts w:ascii="Arial" w:hAnsi="Arial"/>
          <w:color w:val="000000"/>
        </w:rPr>
        <w:t xml:space="preserve"> ensure </w:t>
      </w:r>
      <w:r w:rsidRPr="00C0559E">
        <w:rPr>
          <w:rFonts w:ascii="Arial" w:hAnsi="Arial"/>
          <w:color w:val="000000"/>
        </w:rPr>
        <w:t>legal compliance</w:t>
      </w:r>
      <w:r w:rsidR="0018694F">
        <w:rPr>
          <w:rFonts w:ascii="Arial" w:hAnsi="Arial"/>
          <w:color w:val="000000"/>
        </w:rPr>
        <w:t xml:space="preserve"> and availability</w:t>
      </w:r>
      <w:r w:rsidRPr="00C0559E">
        <w:rPr>
          <w:rFonts w:ascii="Arial" w:hAnsi="Arial"/>
          <w:color w:val="000000"/>
        </w:rPr>
        <w:t>.</w:t>
      </w:r>
    </w:p>
    <w:p w14:paraId="2949B38F" w14:textId="77777777" w:rsidR="009D66B2" w:rsidRDefault="009D66B2" w:rsidP="00101255">
      <w:pPr>
        <w:rPr>
          <w:rFonts w:ascii="Arial" w:hAnsi="Arial"/>
          <w:color w:val="000000"/>
        </w:rPr>
      </w:pPr>
    </w:p>
    <w:p w14:paraId="0B7A4E7E" w14:textId="77777777" w:rsidR="007C132B" w:rsidRDefault="007C132B" w:rsidP="00101255">
      <w:pPr>
        <w:numPr>
          <w:ilvl w:val="0"/>
          <w:numId w:val="7"/>
        </w:numPr>
        <w:rPr>
          <w:rFonts w:ascii="Arial" w:hAnsi="Arial"/>
          <w:color w:val="000000"/>
        </w:rPr>
      </w:pPr>
      <w:r w:rsidRPr="00C0559E">
        <w:rPr>
          <w:rFonts w:ascii="Arial" w:hAnsi="Arial"/>
          <w:color w:val="000000"/>
        </w:rPr>
        <w:t>Maintain legal certification and other records.</w:t>
      </w:r>
    </w:p>
    <w:p w14:paraId="6E21ED92" w14:textId="77777777" w:rsidR="009D66B2" w:rsidRPr="00C0559E" w:rsidRDefault="009D66B2" w:rsidP="00101255">
      <w:pPr>
        <w:rPr>
          <w:rFonts w:ascii="Arial" w:hAnsi="Arial"/>
          <w:color w:val="000000"/>
        </w:rPr>
      </w:pPr>
    </w:p>
    <w:p w14:paraId="26A3E3EA" w14:textId="77777777" w:rsidR="007C132B" w:rsidRDefault="007C132B" w:rsidP="00101255">
      <w:pPr>
        <w:numPr>
          <w:ilvl w:val="0"/>
          <w:numId w:val="7"/>
        </w:numPr>
        <w:rPr>
          <w:rFonts w:ascii="Arial" w:hAnsi="Arial"/>
          <w:color w:val="000000"/>
        </w:rPr>
      </w:pPr>
      <w:r w:rsidRPr="00C0559E">
        <w:rPr>
          <w:rFonts w:ascii="Arial" w:hAnsi="Arial"/>
          <w:color w:val="000000"/>
        </w:rPr>
        <w:lastRenderedPageBreak/>
        <w:t>Monitor equipment failure rates and use information to review maintenance regime and training needs.</w:t>
      </w:r>
    </w:p>
    <w:p w14:paraId="786B54CE" w14:textId="77777777" w:rsidR="009D66B2" w:rsidRPr="00C0559E" w:rsidRDefault="009D66B2" w:rsidP="00101255">
      <w:pPr>
        <w:ind w:left="720"/>
        <w:rPr>
          <w:rFonts w:ascii="Arial" w:hAnsi="Arial"/>
          <w:color w:val="000000"/>
        </w:rPr>
      </w:pPr>
    </w:p>
    <w:p w14:paraId="48A16A02" w14:textId="77777777" w:rsidR="007C132B" w:rsidRDefault="007C132B" w:rsidP="00101255">
      <w:pPr>
        <w:numPr>
          <w:ilvl w:val="0"/>
          <w:numId w:val="7"/>
        </w:numPr>
        <w:rPr>
          <w:rFonts w:ascii="Arial" w:hAnsi="Arial"/>
          <w:color w:val="000000"/>
        </w:rPr>
      </w:pPr>
      <w:r w:rsidRPr="00C0559E">
        <w:rPr>
          <w:rFonts w:ascii="Arial" w:hAnsi="Arial"/>
          <w:color w:val="000000"/>
        </w:rPr>
        <w:t>Manage equipment maintenance and renewal budgets as delegated.</w:t>
      </w:r>
    </w:p>
    <w:p w14:paraId="736C9C46" w14:textId="77777777" w:rsidR="009D66B2" w:rsidRPr="00C0559E" w:rsidRDefault="009D66B2" w:rsidP="00101255">
      <w:pPr>
        <w:rPr>
          <w:rFonts w:ascii="Arial" w:hAnsi="Arial"/>
          <w:color w:val="000000"/>
        </w:rPr>
      </w:pPr>
    </w:p>
    <w:p w14:paraId="28B4298F" w14:textId="77777777" w:rsidR="007C132B" w:rsidRDefault="007C132B" w:rsidP="00101255">
      <w:pPr>
        <w:numPr>
          <w:ilvl w:val="0"/>
          <w:numId w:val="7"/>
        </w:numPr>
        <w:rPr>
          <w:rFonts w:ascii="Arial" w:hAnsi="Arial"/>
          <w:color w:val="000000"/>
        </w:rPr>
      </w:pPr>
      <w:r w:rsidRPr="00C0559E">
        <w:rPr>
          <w:rFonts w:ascii="Arial" w:hAnsi="Arial"/>
          <w:color w:val="000000"/>
        </w:rPr>
        <w:t>Identify equipment life cycles and failure patterns and prepare major maintenance, refurbishment and renewal plans.</w:t>
      </w:r>
    </w:p>
    <w:p w14:paraId="22AB1DCE" w14:textId="77777777" w:rsidR="0018694F" w:rsidRDefault="0018694F" w:rsidP="00817C80">
      <w:pPr>
        <w:pStyle w:val="ListParagraph"/>
        <w:rPr>
          <w:rFonts w:ascii="Arial" w:hAnsi="Arial"/>
          <w:color w:val="000000"/>
        </w:rPr>
      </w:pPr>
    </w:p>
    <w:p w14:paraId="19A32CEC" w14:textId="77777777" w:rsidR="0018694F" w:rsidRPr="00C0559E" w:rsidRDefault="0018694F" w:rsidP="00101255">
      <w:pPr>
        <w:numPr>
          <w:ilvl w:val="0"/>
          <w:numId w:val="7"/>
        </w:numPr>
        <w:rPr>
          <w:rFonts w:ascii="Arial" w:hAnsi="Arial"/>
          <w:color w:val="000000"/>
        </w:rPr>
      </w:pPr>
      <w:r>
        <w:rPr>
          <w:rFonts w:ascii="Arial" w:hAnsi="Arial"/>
          <w:color w:val="000000"/>
        </w:rPr>
        <w:t xml:space="preserve">Ensure that equipment is made available to Service personnel as required, including delivery to operation incidents as part of an on-call rota. </w:t>
      </w:r>
    </w:p>
    <w:p w14:paraId="23FF1F58" w14:textId="77777777" w:rsidR="007C132B" w:rsidRPr="00C0559E" w:rsidRDefault="007C132B" w:rsidP="00101255">
      <w:pPr>
        <w:rPr>
          <w:rFonts w:ascii="Arial" w:hAnsi="Arial"/>
          <w:color w:val="000000"/>
        </w:rPr>
      </w:pPr>
    </w:p>
    <w:p w14:paraId="0D6242FF" w14:textId="77777777" w:rsidR="00F40A1E" w:rsidRDefault="00F40A1E" w:rsidP="00101255">
      <w:pPr>
        <w:numPr>
          <w:ilvl w:val="1"/>
          <w:numId w:val="2"/>
        </w:numPr>
        <w:rPr>
          <w:rFonts w:ascii="Arial" w:hAnsi="Arial"/>
          <w:b/>
          <w:color w:val="000000"/>
        </w:rPr>
      </w:pPr>
      <w:r>
        <w:rPr>
          <w:rFonts w:ascii="Arial" w:hAnsi="Arial"/>
          <w:b/>
          <w:color w:val="000000"/>
        </w:rPr>
        <w:t xml:space="preserve">Operational Equipment </w:t>
      </w:r>
    </w:p>
    <w:p w14:paraId="0DB0E3D1" w14:textId="77777777" w:rsidR="00F40A1E" w:rsidRDefault="00F40A1E" w:rsidP="00F40A1E">
      <w:pPr>
        <w:rPr>
          <w:rFonts w:ascii="Arial" w:hAnsi="Arial"/>
          <w:bCs/>
          <w:color w:val="000000"/>
        </w:rPr>
      </w:pPr>
    </w:p>
    <w:p w14:paraId="56207EB9" w14:textId="77777777" w:rsidR="00F40A1E" w:rsidRDefault="00AE03D1" w:rsidP="00F40A1E">
      <w:pPr>
        <w:numPr>
          <w:ilvl w:val="0"/>
          <w:numId w:val="19"/>
        </w:numPr>
        <w:rPr>
          <w:rFonts w:ascii="Arial" w:hAnsi="Arial"/>
          <w:bCs/>
          <w:color w:val="000000"/>
        </w:rPr>
      </w:pPr>
      <w:r>
        <w:rPr>
          <w:rFonts w:ascii="Arial" w:hAnsi="Arial"/>
          <w:bCs/>
          <w:color w:val="000000"/>
        </w:rPr>
        <w:t>Develop and implement appropriate provision, maintenance and contract strategies</w:t>
      </w:r>
    </w:p>
    <w:p w14:paraId="37AA6915" w14:textId="77777777" w:rsidR="00AE03D1" w:rsidRDefault="00AE03D1" w:rsidP="00AE03D1">
      <w:pPr>
        <w:ind w:left="720"/>
        <w:rPr>
          <w:rFonts w:ascii="Arial" w:hAnsi="Arial"/>
          <w:bCs/>
          <w:color w:val="000000"/>
        </w:rPr>
      </w:pPr>
    </w:p>
    <w:p w14:paraId="1F8E175C" w14:textId="77777777" w:rsidR="00AE03D1" w:rsidRDefault="00AE03D1" w:rsidP="00F40A1E">
      <w:pPr>
        <w:numPr>
          <w:ilvl w:val="0"/>
          <w:numId w:val="19"/>
        </w:numPr>
        <w:rPr>
          <w:rFonts w:ascii="Arial" w:hAnsi="Arial"/>
          <w:bCs/>
          <w:color w:val="000000"/>
        </w:rPr>
      </w:pPr>
      <w:r>
        <w:rPr>
          <w:rFonts w:ascii="Arial" w:hAnsi="Arial"/>
          <w:bCs/>
          <w:color w:val="000000"/>
        </w:rPr>
        <w:t xml:space="preserve">Arranging and monitoring all contracts for maintenance, servicing and repair of operational equipment including breathing apparatus, compressors and specialist equipment. </w:t>
      </w:r>
    </w:p>
    <w:p w14:paraId="2922D7E6" w14:textId="77777777" w:rsidR="00AE03D1" w:rsidRDefault="00AE03D1" w:rsidP="00AE03D1">
      <w:pPr>
        <w:rPr>
          <w:rFonts w:ascii="Arial" w:hAnsi="Arial"/>
          <w:bCs/>
          <w:color w:val="000000"/>
        </w:rPr>
      </w:pPr>
    </w:p>
    <w:p w14:paraId="38C1643A" w14:textId="77777777" w:rsidR="00AE03D1" w:rsidRDefault="00AE03D1" w:rsidP="00F40A1E">
      <w:pPr>
        <w:numPr>
          <w:ilvl w:val="0"/>
          <w:numId w:val="19"/>
        </w:numPr>
        <w:rPr>
          <w:rFonts w:ascii="Arial" w:hAnsi="Arial"/>
          <w:bCs/>
          <w:color w:val="000000"/>
        </w:rPr>
      </w:pPr>
      <w:r>
        <w:rPr>
          <w:rFonts w:ascii="Arial" w:hAnsi="Arial"/>
          <w:bCs/>
          <w:color w:val="000000"/>
        </w:rPr>
        <w:t>Arranging testing of portable appliances and electrical equipment</w:t>
      </w:r>
    </w:p>
    <w:p w14:paraId="6E2EDE75" w14:textId="77777777" w:rsidR="00AE03D1" w:rsidRDefault="00AE03D1" w:rsidP="00AE03D1">
      <w:pPr>
        <w:rPr>
          <w:rFonts w:ascii="Arial" w:hAnsi="Arial"/>
          <w:bCs/>
          <w:color w:val="000000"/>
        </w:rPr>
      </w:pPr>
    </w:p>
    <w:p w14:paraId="17192318" w14:textId="77777777" w:rsidR="00AE03D1" w:rsidRDefault="00AE03D1" w:rsidP="00AE03D1">
      <w:pPr>
        <w:numPr>
          <w:ilvl w:val="0"/>
          <w:numId w:val="19"/>
        </w:numPr>
        <w:rPr>
          <w:rFonts w:ascii="Arial" w:hAnsi="Arial"/>
          <w:bCs/>
          <w:color w:val="000000"/>
        </w:rPr>
      </w:pPr>
      <w:r>
        <w:rPr>
          <w:rFonts w:ascii="Arial" w:hAnsi="Arial"/>
          <w:bCs/>
          <w:color w:val="000000"/>
        </w:rPr>
        <w:t xml:space="preserve">Management and maintenance of fire hydrants.  </w:t>
      </w:r>
    </w:p>
    <w:p w14:paraId="3A641B79" w14:textId="77777777" w:rsidR="00F40A1E" w:rsidRPr="00AE03D1" w:rsidRDefault="00F40A1E" w:rsidP="00AE03D1">
      <w:pPr>
        <w:rPr>
          <w:rFonts w:ascii="Arial" w:hAnsi="Arial"/>
          <w:bCs/>
          <w:color w:val="000000"/>
        </w:rPr>
      </w:pPr>
    </w:p>
    <w:p w14:paraId="2D7EBCF0" w14:textId="77777777" w:rsidR="007C132B" w:rsidRPr="000153C4" w:rsidRDefault="00101255" w:rsidP="00101255">
      <w:pPr>
        <w:numPr>
          <w:ilvl w:val="1"/>
          <w:numId w:val="2"/>
        </w:numPr>
        <w:rPr>
          <w:rFonts w:ascii="Arial" w:hAnsi="Arial"/>
          <w:b/>
          <w:color w:val="000000"/>
        </w:rPr>
      </w:pPr>
      <w:r>
        <w:rPr>
          <w:rFonts w:ascii="Arial" w:hAnsi="Arial"/>
          <w:b/>
          <w:color w:val="000000"/>
        </w:rPr>
        <w:t>Procurement of E</w:t>
      </w:r>
      <w:r w:rsidR="007C132B" w:rsidRPr="000153C4">
        <w:rPr>
          <w:rFonts w:ascii="Arial" w:hAnsi="Arial"/>
          <w:b/>
          <w:color w:val="000000"/>
        </w:rPr>
        <w:t>quipment</w:t>
      </w:r>
    </w:p>
    <w:p w14:paraId="7222FDB4" w14:textId="77777777" w:rsidR="009D66B2" w:rsidRDefault="009D66B2" w:rsidP="00101255">
      <w:pPr>
        <w:rPr>
          <w:rFonts w:ascii="Arial" w:hAnsi="Arial"/>
          <w:color w:val="000000"/>
        </w:rPr>
      </w:pPr>
    </w:p>
    <w:p w14:paraId="436BDD46" w14:textId="77777777" w:rsidR="007C132B" w:rsidRDefault="00BC67AC" w:rsidP="00101255">
      <w:pPr>
        <w:numPr>
          <w:ilvl w:val="0"/>
          <w:numId w:val="8"/>
        </w:numPr>
        <w:rPr>
          <w:rFonts w:ascii="Arial" w:hAnsi="Arial"/>
          <w:color w:val="000000"/>
        </w:rPr>
      </w:pPr>
      <w:r>
        <w:rPr>
          <w:rFonts w:ascii="Arial" w:hAnsi="Arial"/>
          <w:color w:val="000000"/>
        </w:rPr>
        <w:t>Support and a</w:t>
      </w:r>
      <w:r w:rsidR="007C132B" w:rsidRPr="00C0559E">
        <w:rPr>
          <w:rFonts w:ascii="Arial" w:hAnsi="Arial"/>
          <w:color w:val="000000"/>
        </w:rPr>
        <w:t>ssist users in the identification and specification of their needs and advise of potential technical solutions to mee</w:t>
      </w:r>
      <w:r w:rsidR="007C132B">
        <w:rPr>
          <w:rFonts w:ascii="Arial" w:hAnsi="Arial"/>
          <w:color w:val="000000"/>
        </w:rPr>
        <w:t>t</w:t>
      </w:r>
      <w:r w:rsidR="007C132B" w:rsidRPr="00C0559E">
        <w:rPr>
          <w:rFonts w:ascii="Arial" w:hAnsi="Arial"/>
          <w:color w:val="000000"/>
        </w:rPr>
        <w:t xml:space="preserve"> these needs</w:t>
      </w:r>
      <w:r w:rsidR="00BD3007">
        <w:rPr>
          <w:rFonts w:ascii="Arial" w:hAnsi="Arial"/>
          <w:color w:val="000000"/>
        </w:rPr>
        <w:t>.</w:t>
      </w:r>
    </w:p>
    <w:p w14:paraId="1C149C13" w14:textId="77777777" w:rsidR="009D66B2" w:rsidRDefault="009D66B2" w:rsidP="00101255">
      <w:pPr>
        <w:ind w:left="720"/>
        <w:rPr>
          <w:rFonts w:ascii="Arial" w:hAnsi="Arial"/>
          <w:color w:val="000000"/>
        </w:rPr>
      </w:pPr>
    </w:p>
    <w:p w14:paraId="5DB44FFB" w14:textId="77777777" w:rsidR="007C132B" w:rsidRDefault="00101255" w:rsidP="00101255">
      <w:pPr>
        <w:numPr>
          <w:ilvl w:val="0"/>
          <w:numId w:val="8"/>
        </w:numPr>
        <w:rPr>
          <w:rFonts w:ascii="Arial" w:hAnsi="Arial"/>
          <w:color w:val="000000"/>
        </w:rPr>
      </w:pPr>
      <w:r>
        <w:rPr>
          <w:rFonts w:ascii="Arial" w:hAnsi="Arial"/>
          <w:color w:val="000000"/>
        </w:rPr>
        <w:t>C</w:t>
      </w:r>
      <w:r w:rsidR="007C132B" w:rsidRPr="009D66B2">
        <w:rPr>
          <w:rFonts w:ascii="Arial" w:hAnsi="Arial"/>
          <w:color w:val="000000"/>
        </w:rPr>
        <w:t xml:space="preserve">o-ordinate the preparation, review and update of </w:t>
      </w:r>
      <w:r w:rsidR="00BD3007" w:rsidRPr="009D66B2">
        <w:rPr>
          <w:rFonts w:ascii="Arial" w:hAnsi="Arial"/>
          <w:color w:val="000000"/>
        </w:rPr>
        <w:t>performance-based</w:t>
      </w:r>
      <w:r w:rsidR="007C132B" w:rsidRPr="009D66B2">
        <w:rPr>
          <w:rFonts w:ascii="Arial" w:hAnsi="Arial"/>
          <w:color w:val="000000"/>
        </w:rPr>
        <w:t xml:space="preserve"> specifications and contracts for procurement of equipment</w:t>
      </w:r>
      <w:r w:rsidR="00BD3007">
        <w:rPr>
          <w:rFonts w:ascii="Arial" w:hAnsi="Arial"/>
          <w:color w:val="000000"/>
        </w:rPr>
        <w:t>.</w:t>
      </w:r>
    </w:p>
    <w:p w14:paraId="696D2A2C" w14:textId="77777777" w:rsidR="009D66B2" w:rsidRDefault="009D66B2" w:rsidP="00101255">
      <w:pPr>
        <w:pStyle w:val="ListParagraph"/>
        <w:rPr>
          <w:rFonts w:ascii="Arial" w:hAnsi="Arial"/>
          <w:color w:val="000000"/>
        </w:rPr>
      </w:pPr>
    </w:p>
    <w:p w14:paraId="1BF7B998" w14:textId="77777777" w:rsidR="007C132B" w:rsidRDefault="00101255" w:rsidP="00101255">
      <w:pPr>
        <w:numPr>
          <w:ilvl w:val="0"/>
          <w:numId w:val="8"/>
        </w:numPr>
        <w:rPr>
          <w:rFonts w:ascii="Arial" w:hAnsi="Arial"/>
          <w:color w:val="000000"/>
        </w:rPr>
      </w:pPr>
      <w:r>
        <w:rPr>
          <w:rFonts w:ascii="Arial" w:hAnsi="Arial"/>
          <w:color w:val="000000"/>
        </w:rPr>
        <w:t>P</w:t>
      </w:r>
      <w:r w:rsidR="007C132B" w:rsidRPr="009D66B2">
        <w:rPr>
          <w:rFonts w:ascii="Arial" w:hAnsi="Arial"/>
          <w:color w:val="000000"/>
        </w:rPr>
        <w:t>rovide advice on setting specifications for procurement contracts</w:t>
      </w:r>
      <w:r w:rsidR="00BD3007">
        <w:rPr>
          <w:rFonts w:ascii="Arial" w:hAnsi="Arial"/>
          <w:color w:val="000000"/>
        </w:rPr>
        <w:t>.</w:t>
      </w:r>
    </w:p>
    <w:p w14:paraId="0997CD5F" w14:textId="77777777" w:rsidR="009D66B2" w:rsidRDefault="009D66B2" w:rsidP="00101255">
      <w:pPr>
        <w:pStyle w:val="ListParagraph"/>
        <w:rPr>
          <w:rFonts w:ascii="Arial" w:hAnsi="Arial"/>
          <w:color w:val="000000"/>
        </w:rPr>
      </w:pPr>
    </w:p>
    <w:p w14:paraId="1FAE5E20" w14:textId="77777777" w:rsidR="007C132B" w:rsidRDefault="007C132B" w:rsidP="00101255">
      <w:pPr>
        <w:numPr>
          <w:ilvl w:val="0"/>
          <w:numId w:val="8"/>
        </w:numPr>
        <w:rPr>
          <w:rFonts w:ascii="Arial" w:hAnsi="Arial"/>
          <w:color w:val="000000"/>
        </w:rPr>
      </w:pPr>
      <w:r w:rsidRPr="009D66B2">
        <w:rPr>
          <w:rFonts w:ascii="Arial" w:hAnsi="Arial"/>
          <w:color w:val="000000"/>
        </w:rPr>
        <w:t>In consultation with the Health and Safety Officer and Operational Personnel, identify equipment available to meet operational needs, as requested.  Arrange evaluation and assessment of equipment</w:t>
      </w:r>
      <w:r w:rsidR="00BD3007">
        <w:rPr>
          <w:rFonts w:ascii="Arial" w:hAnsi="Arial"/>
          <w:color w:val="000000"/>
        </w:rPr>
        <w:t xml:space="preserve"> in accordance with procurement standards.</w:t>
      </w:r>
    </w:p>
    <w:p w14:paraId="7F5DB655" w14:textId="77777777" w:rsidR="009D66B2" w:rsidRDefault="009D66B2" w:rsidP="00101255">
      <w:pPr>
        <w:pStyle w:val="ListParagraph"/>
        <w:rPr>
          <w:rFonts w:ascii="Arial" w:hAnsi="Arial"/>
          <w:color w:val="000000"/>
        </w:rPr>
      </w:pPr>
    </w:p>
    <w:p w14:paraId="4928CA5F" w14:textId="77777777" w:rsidR="007C132B" w:rsidRDefault="007C132B" w:rsidP="00101255">
      <w:pPr>
        <w:numPr>
          <w:ilvl w:val="0"/>
          <w:numId w:val="8"/>
        </w:numPr>
        <w:rPr>
          <w:rFonts w:ascii="Arial" w:hAnsi="Arial"/>
          <w:color w:val="000000"/>
        </w:rPr>
      </w:pPr>
      <w:r w:rsidRPr="009D66B2">
        <w:rPr>
          <w:rFonts w:ascii="Arial" w:hAnsi="Arial"/>
          <w:color w:val="000000"/>
        </w:rPr>
        <w:t xml:space="preserve">To prepare specifications and manage tendering processes in compliance with Service policies and </w:t>
      </w:r>
      <w:r w:rsidR="00CB09AC" w:rsidRPr="009D66B2">
        <w:rPr>
          <w:rFonts w:ascii="Arial" w:hAnsi="Arial"/>
          <w:color w:val="000000"/>
        </w:rPr>
        <w:t>legislative</w:t>
      </w:r>
      <w:r w:rsidRPr="009D66B2">
        <w:rPr>
          <w:rFonts w:ascii="Arial" w:hAnsi="Arial"/>
          <w:color w:val="000000"/>
        </w:rPr>
        <w:t xml:space="preserve"> requirements.  </w:t>
      </w:r>
    </w:p>
    <w:p w14:paraId="3CE88324" w14:textId="77777777" w:rsidR="009D66B2" w:rsidRDefault="009D66B2" w:rsidP="00101255">
      <w:pPr>
        <w:pStyle w:val="ListParagraph"/>
        <w:rPr>
          <w:rFonts w:ascii="Arial" w:hAnsi="Arial"/>
          <w:color w:val="000000"/>
        </w:rPr>
      </w:pPr>
    </w:p>
    <w:p w14:paraId="3EFBD3BF" w14:textId="77777777" w:rsidR="007C132B" w:rsidRDefault="007C132B" w:rsidP="00101255">
      <w:pPr>
        <w:numPr>
          <w:ilvl w:val="0"/>
          <w:numId w:val="8"/>
        </w:numPr>
        <w:rPr>
          <w:rFonts w:ascii="Arial" w:hAnsi="Arial"/>
          <w:color w:val="000000"/>
        </w:rPr>
      </w:pPr>
      <w:r w:rsidRPr="009D66B2">
        <w:rPr>
          <w:rFonts w:ascii="Arial" w:hAnsi="Arial"/>
          <w:color w:val="000000"/>
        </w:rPr>
        <w:t xml:space="preserve">Analyse tenders and submissions prior to proposal to </w:t>
      </w:r>
      <w:proofErr w:type="gramStart"/>
      <w:r w:rsidRPr="009D66B2">
        <w:rPr>
          <w:rFonts w:ascii="Arial" w:hAnsi="Arial"/>
          <w:color w:val="000000"/>
        </w:rPr>
        <w:t>procure, and</w:t>
      </w:r>
      <w:proofErr w:type="gramEnd"/>
      <w:r w:rsidRPr="009D66B2">
        <w:rPr>
          <w:rFonts w:ascii="Arial" w:hAnsi="Arial"/>
          <w:color w:val="000000"/>
        </w:rPr>
        <w:t xml:space="preserve"> recommend acceptance based on whole life costs to achieve best value over equipment life</w:t>
      </w:r>
      <w:r w:rsidR="00BD3007">
        <w:rPr>
          <w:rFonts w:ascii="Arial" w:hAnsi="Arial"/>
          <w:color w:val="000000"/>
        </w:rPr>
        <w:t>.</w:t>
      </w:r>
    </w:p>
    <w:p w14:paraId="5DF70DCB" w14:textId="77777777" w:rsidR="00B6493C" w:rsidRDefault="00B6493C" w:rsidP="00817C80">
      <w:pPr>
        <w:pStyle w:val="ListParagraph"/>
        <w:rPr>
          <w:rFonts w:ascii="Arial" w:hAnsi="Arial"/>
          <w:color w:val="000000"/>
        </w:rPr>
      </w:pPr>
    </w:p>
    <w:p w14:paraId="69D9028E" w14:textId="77777777" w:rsidR="00B6493C" w:rsidRDefault="00B6493C" w:rsidP="00101255">
      <w:pPr>
        <w:numPr>
          <w:ilvl w:val="0"/>
          <w:numId w:val="8"/>
        </w:numPr>
        <w:rPr>
          <w:rFonts w:ascii="Arial" w:hAnsi="Arial"/>
          <w:color w:val="000000"/>
        </w:rPr>
      </w:pPr>
      <w:r>
        <w:rPr>
          <w:rFonts w:ascii="Arial" w:hAnsi="Arial"/>
          <w:color w:val="000000"/>
        </w:rPr>
        <w:t>Manage delivery contracts to ensure that needs are met.</w:t>
      </w:r>
    </w:p>
    <w:p w14:paraId="4543EB4F" w14:textId="77777777" w:rsidR="009D66B2" w:rsidRDefault="009D66B2" w:rsidP="00101255">
      <w:pPr>
        <w:pStyle w:val="ListParagraph"/>
        <w:rPr>
          <w:rFonts w:ascii="Arial" w:hAnsi="Arial"/>
          <w:color w:val="000000"/>
        </w:rPr>
      </w:pPr>
    </w:p>
    <w:p w14:paraId="59A71ADA" w14:textId="77777777" w:rsidR="007C132B" w:rsidRPr="009D66B2" w:rsidRDefault="00CB09AC" w:rsidP="00101255">
      <w:pPr>
        <w:numPr>
          <w:ilvl w:val="0"/>
          <w:numId w:val="8"/>
        </w:numPr>
        <w:rPr>
          <w:rFonts w:ascii="Arial" w:hAnsi="Arial"/>
          <w:color w:val="000000"/>
        </w:rPr>
      </w:pPr>
      <w:r>
        <w:rPr>
          <w:rFonts w:ascii="Arial" w:hAnsi="Arial"/>
          <w:color w:val="000000"/>
        </w:rPr>
        <w:t>Ensure the safe and compliant introduction of new equipment in to use.</w:t>
      </w:r>
    </w:p>
    <w:p w14:paraId="7ABDFF46" w14:textId="77777777" w:rsidR="007C132B" w:rsidRDefault="007C132B" w:rsidP="00101255">
      <w:pPr>
        <w:rPr>
          <w:rFonts w:ascii="Arial" w:hAnsi="Arial"/>
          <w:color w:val="000000"/>
        </w:rPr>
      </w:pPr>
    </w:p>
    <w:p w14:paraId="65F717B7" w14:textId="77777777" w:rsidR="00AE68CA" w:rsidRPr="00C0559E" w:rsidRDefault="00AE68CA" w:rsidP="00101255">
      <w:pPr>
        <w:rPr>
          <w:rFonts w:ascii="Arial" w:hAnsi="Arial"/>
          <w:color w:val="000000"/>
        </w:rPr>
      </w:pPr>
    </w:p>
    <w:p w14:paraId="5355A7EA" w14:textId="77777777" w:rsidR="007C132B" w:rsidRDefault="007C132B" w:rsidP="00101255">
      <w:pPr>
        <w:numPr>
          <w:ilvl w:val="1"/>
          <w:numId w:val="2"/>
        </w:numPr>
        <w:rPr>
          <w:rFonts w:ascii="Arial" w:hAnsi="Arial"/>
          <w:b/>
          <w:color w:val="000000"/>
        </w:rPr>
      </w:pPr>
      <w:r w:rsidRPr="000153C4">
        <w:rPr>
          <w:rFonts w:ascii="Arial" w:hAnsi="Arial"/>
          <w:b/>
          <w:color w:val="000000"/>
        </w:rPr>
        <w:t>Management of Stores</w:t>
      </w:r>
    </w:p>
    <w:p w14:paraId="18178D15" w14:textId="77777777" w:rsidR="009D66B2" w:rsidRDefault="009D66B2" w:rsidP="00101255">
      <w:pPr>
        <w:ind w:left="720"/>
        <w:rPr>
          <w:rFonts w:ascii="Arial" w:hAnsi="Arial"/>
          <w:b/>
          <w:color w:val="000000"/>
        </w:rPr>
      </w:pPr>
    </w:p>
    <w:p w14:paraId="5A8C26A2" w14:textId="77777777" w:rsidR="007C132B" w:rsidRPr="009D66B2" w:rsidRDefault="007C132B" w:rsidP="00101255">
      <w:pPr>
        <w:numPr>
          <w:ilvl w:val="0"/>
          <w:numId w:val="9"/>
        </w:numPr>
        <w:ind w:left="709" w:hanging="283"/>
        <w:rPr>
          <w:rFonts w:ascii="Arial" w:hAnsi="Arial"/>
          <w:b/>
          <w:color w:val="000000"/>
        </w:rPr>
      </w:pPr>
      <w:r w:rsidRPr="009D66B2">
        <w:rPr>
          <w:rFonts w:ascii="Arial" w:hAnsi="Arial"/>
          <w:color w:val="000000"/>
        </w:rPr>
        <w:t xml:space="preserve">Identify operational stock requirements and ensure appropriate stock levels are maintained, while minimising costs to </w:t>
      </w:r>
      <w:r w:rsidR="007A2858">
        <w:rPr>
          <w:rFonts w:ascii="Arial" w:hAnsi="Arial"/>
          <w:color w:val="000000"/>
        </w:rPr>
        <w:t>Service</w:t>
      </w:r>
      <w:r w:rsidRPr="009D66B2">
        <w:rPr>
          <w:rFonts w:ascii="Arial" w:hAnsi="Arial"/>
          <w:color w:val="000000"/>
        </w:rPr>
        <w:t>.</w:t>
      </w:r>
    </w:p>
    <w:p w14:paraId="4DB3040B" w14:textId="77777777" w:rsidR="009D66B2" w:rsidRPr="009D66B2" w:rsidRDefault="009D66B2" w:rsidP="00101255">
      <w:pPr>
        <w:ind w:left="360" w:firstLine="66"/>
        <w:rPr>
          <w:rFonts w:ascii="Arial" w:hAnsi="Arial"/>
          <w:b/>
          <w:color w:val="000000"/>
        </w:rPr>
      </w:pPr>
    </w:p>
    <w:p w14:paraId="67AF091D" w14:textId="77777777" w:rsidR="000B6F44" w:rsidRPr="00817C80" w:rsidRDefault="007C132B" w:rsidP="00101255">
      <w:pPr>
        <w:numPr>
          <w:ilvl w:val="0"/>
          <w:numId w:val="9"/>
        </w:numPr>
        <w:ind w:left="709" w:hanging="283"/>
        <w:rPr>
          <w:rFonts w:ascii="Arial" w:hAnsi="Arial"/>
          <w:b/>
          <w:color w:val="000000"/>
        </w:rPr>
      </w:pPr>
      <w:r w:rsidRPr="009D66B2">
        <w:rPr>
          <w:rFonts w:ascii="Arial" w:hAnsi="Arial"/>
          <w:color w:val="000000"/>
        </w:rPr>
        <w:t>Monitor stock requests, availability and delays to ensure both minimum stock levels and continuous improvement in service.</w:t>
      </w:r>
    </w:p>
    <w:p w14:paraId="40FD85B0" w14:textId="77777777" w:rsidR="00BD3007" w:rsidRDefault="00BD3007" w:rsidP="00817C80">
      <w:pPr>
        <w:pStyle w:val="ListParagraph"/>
        <w:rPr>
          <w:rFonts w:ascii="Arial" w:hAnsi="Arial"/>
          <w:b/>
          <w:color w:val="000000"/>
        </w:rPr>
      </w:pPr>
    </w:p>
    <w:p w14:paraId="58FE76D8" w14:textId="77777777" w:rsidR="00BD3007" w:rsidRPr="00817C80" w:rsidRDefault="00BD3007" w:rsidP="00101255">
      <w:pPr>
        <w:numPr>
          <w:ilvl w:val="0"/>
          <w:numId w:val="9"/>
        </w:numPr>
        <w:ind w:left="709" w:hanging="283"/>
        <w:rPr>
          <w:rFonts w:ascii="Arial" w:hAnsi="Arial"/>
          <w:bCs/>
          <w:color w:val="000000"/>
        </w:rPr>
      </w:pPr>
      <w:r w:rsidRPr="00817C80">
        <w:rPr>
          <w:rFonts w:ascii="Arial" w:hAnsi="Arial"/>
          <w:bCs/>
          <w:color w:val="000000"/>
        </w:rPr>
        <w:t xml:space="preserve">Maintain equipment and financial records to demonstrate </w:t>
      </w:r>
      <w:r>
        <w:rPr>
          <w:rFonts w:ascii="Arial" w:hAnsi="Arial"/>
          <w:bCs/>
          <w:color w:val="000000"/>
        </w:rPr>
        <w:t>compliance with financial and procurement standards.</w:t>
      </w:r>
    </w:p>
    <w:p w14:paraId="3522285E" w14:textId="77777777" w:rsidR="000B6F44" w:rsidRDefault="000B6F44" w:rsidP="00101255">
      <w:pPr>
        <w:pStyle w:val="Outlinenumber"/>
      </w:pPr>
    </w:p>
    <w:p w14:paraId="7A736733" w14:textId="77777777" w:rsidR="003E6205" w:rsidRPr="00843047" w:rsidRDefault="003E6205" w:rsidP="00101255">
      <w:pPr>
        <w:pStyle w:val="Outlinenumber"/>
        <w:ind w:left="0" w:firstLine="0"/>
        <w:rPr>
          <w:rFonts w:ascii="Arial" w:hAnsi="Arial"/>
        </w:rPr>
      </w:pPr>
    </w:p>
    <w:p w14:paraId="384B138D" w14:textId="77777777" w:rsidR="009B2307" w:rsidRPr="00263464" w:rsidRDefault="00B26D41" w:rsidP="00101255">
      <w:pPr>
        <w:pStyle w:val="Heading1"/>
        <w:numPr>
          <w:ilvl w:val="0"/>
          <w:numId w:val="2"/>
        </w:numPr>
        <w:tabs>
          <w:tab w:val="clear" w:pos="432"/>
        </w:tabs>
        <w:spacing w:before="0" w:after="0"/>
        <w:rPr>
          <w:rFonts w:cs="Arial"/>
        </w:rPr>
      </w:pPr>
      <w:r>
        <w:rPr>
          <w:rFonts w:cs="Arial"/>
        </w:rPr>
        <w:t xml:space="preserve">Other Tasks </w:t>
      </w:r>
    </w:p>
    <w:p w14:paraId="3339E429" w14:textId="77777777" w:rsidR="00263464" w:rsidRPr="00263464" w:rsidRDefault="00263464" w:rsidP="00101255"/>
    <w:p w14:paraId="4EF2CDDD" w14:textId="77777777" w:rsidR="005823CC" w:rsidRDefault="00C666C5" w:rsidP="00B63805">
      <w:pPr>
        <w:pStyle w:val="BodyTextIndent"/>
        <w:tabs>
          <w:tab w:val="left" w:pos="709"/>
        </w:tabs>
        <w:spacing w:after="0"/>
        <w:ind w:left="709" w:hanging="709"/>
        <w:rPr>
          <w:rFonts w:ascii="Arial" w:hAnsi="Arial" w:cs="Arial"/>
        </w:rPr>
      </w:pPr>
      <w:r>
        <w:rPr>
          <w:rFonts w:ascii="Arial" w:hAnsi="Arial" w:cs="Arial"/>
        </w:rPr>
        <w:t>4.1</w:t>
      </w:r>
      <w:r>
        <w:rPr>
          <w:rFonts w:ascii="Arial" w:hAnsi="Arial" w:cs="Arial"/>
        </w:rPr>
        <w:tab/>
      </w:r>
      <w:r w:rsidR="005823CC">
        <w:rPr>
          <w:rFonts w:ascii="Arial" w:hAnsi="Arial" w:cs="Arial"/>
        </w:rPr>
        <w:t xml:space="preserve">Monitor changing risks and </w:t>
      </w:r>
      <w:r w:rsidR="00C93C4B">
        <w:rPr>
          <w:rFonts w:ascii="Arial" w:hAnsi="Arial" w:cs="Arial"/>
        </w:rPr>
        <w:t>standards and</w:t>
      </w:r>
      <w:r w:rsidR="005823CC">
        <w:rPr>
          <w:rFonts w:ascii="Arial" w:hAnsi="Arial" w:cs="Arial"/>
        </w:rPr>
        <w:t xml:space="preserve"> ensure equipment maintenance standards and supply chain management are adapted as required.</w:t>
      </w:r>
    </w:p>
    <w:p w14:paraId="53D07060" w14:textId="77777777" w:rsidR="005823CC" w:rsidRDefault="005823CC" w:rsidP="00B63805">
      <w:pPr>
        <w:pStyle w:val="BodyTextIndent"/>
        <w:tabs>
          <w:tab w:val="left" w:pos="709"/>
        </w:tabs>
        <w:spacing w:after="0"/>
        <w:ind w:left="709" w:hanging="709"/>
        <w:rPr>
          <w:rFonts w:ascii="Arial" w:hAnsi="Arial" w:cs="Arial"/>
        </w:rPr>
      </w:pPr>
    </w:p>
    <w:p w14:paraId="7E73EB96" w14:textId="77777777" w:rsidR="00BC67AC" w:rsidRDefault="005823CC" w:rsidP="00B63805">
      <w:pPr>
        <w:pStyle w:val="BodyTextIndent"/>
        <w:tabs>
          <w:tab w:val="left" w:pos="709"/>
        </w:tabs>
        <w:spacing w:after="0"/>
        <w:ind w:left="709" w:hanging="709"/>
        <w:rPr>
          <w:rFonts w:ascii="Arial" w:hAnsi="Arial" w:cs="Arial"/>
        </w:rPr>
      </w:pPr>
      <w:r>
        <w:rPr>
          <w:rFonts w:ascii="Arial" w:hAnsi="Arial" w:cs="Arial"/>
        </w:rPr>
        <w:t xml:space="preserve">4.2 </w:t>
      </w:r>
      <w:r>
        <w:rPr>
          <w:rFonts w:ascii="Arial" w:hAnsi="Arial" w:cs="Arial"/>
        </w:rPr>
        <w:tab/>
      </w:r>
      <w:r w:rsidR="00BC67AC">
        <w:rPr>
          <w:rFonts w:ascii="Arial" w:hAnsi="Arial" w:cs="Arial"/>
        </w:rPr>
        <w:t>Provide excellent customer service to users of equipment and services supplied by the department</w:t>
      </w:r>
    </w:p>
    <w:p w14:paraId="4021DC18" w14:textId="77777777" w:rsidR="00BC67AC" w:rsidRDefault="00BC67AC" w:rsidP="00101255">
      <w:pPr>
        <w:pStyle w:val="BodyTextIndent"/>
        <w:tabs>
          <w:tab w:val="left" w:pos="709"/>
        </w:tabs>
        <w:spacing w:after="0"/>
        <w:ind w:left="709" w:hanging="709"/>
        <w:rPr>
          <w:rFonts w:ascii="Arial" w:hAnsi="Arial" w:cs="Arial"/>
        </w:rPr>
      </w:pPr>
    </w:p>
    <w:p w14:paraId="6E054F45" w14:textId="77777777" w:rsidR="00C666C5" w:rsidRPr="00B26D41" w:rsidRDefault="00BC67AC" w:rsidP="00101255">
      <w:pPr>
        <w:pStyle w:val="BodyTextIndent"/>
        <w:tabs>
          <w:tab w:val="left" w:pos="709"/>
        </w:tabs>
        <w:spacing w:after="0"/>
        <w:ind w:left="709" w:hanging="709"/>
        <w:rPr>
          <w:rFonts w:ascii="Arial" w:hAnsi="Arial" w:cs="Arial"/>
        </w:rPr>
      </w:pPr>
      <w:r>
        <w:rPr>
          <w:rFonts w:ascii="Arial" w:hAnsi="Arial" w:cs="Arial"/>
        </w:rPr>
        <w:t>4.</w:t>
      </w:r>
      <w:r w:rsidR="005823CC">
        <w:rPr>
          <w:rFonts w:ascii="Arial" w:hAnsi="Arial" w:cs="Arial"/>
        </w:rPr>
        <w:t>3</w:t>
      </w:r>
      <w:r>
        <w:rPr>
          <w:rFonts w:ascii="Arial" w:hAnsi="Arial" w:cs="Arial"/>
        </w:rPr>
        <w:tab/>
      </w:r>
      <w:r w:rsidR="00C666C5" w:rsidRPr="00B26D41">
        <w:rPr>
          <w:rFonts w:ascii="Arial" w:hAnsi="Arial" w:cs="Arial"/>
        </w:rPr>
        <w:t xml:space="preserve">To ensure that the </w:t>
      </w:r>
      <w:r w:rsidR="007A2858">
        <w:rPr>
          <w:rFonts w:ascii="Arial" w:hAnsi="Arial" w:cs="Arial"/>
        </w:rPr>
        <w:t>Service</w:t>
      </w:r>
      <w:r w:rsidR="00C666C5" w:rsidRPr="00B26D41">
        <w:rPr>
          <w:rFonts w:ascii="Arial" w:hAnsi="Arial" w:cs="Arial"/>
        </w:rPr>
        <w:t xml:space="preserve"> policies on equality and diversity at work are implemented, </w:t>
      </w:r>
      <w:proofErr w:type="gramStart"/>
      <w:r w:rsidR="00C666C5" w:rsidRPr="00B26D41">
        <w:rPr>
          <w:rFonts w:ascii="Arial" w:hAnsi="Arial" w:cs="Arial"/>
        </w:rPr>
        <w:t>monitored and adhered to at all times</w:t>
      </w:r>
      <w:proofErr w:type="gramEnd"/>
      <w:r w:rsidR="00C666C5" w:rsidRPr="00B26D41">
        <w:rPr>
          <w:rFonts w:ascii="Arial" w:hAnsi="Arial" w:cs="Arial"/>
        </w:rPr>
        <w:t xml:space="preserve">, </w:t>
      </w:r>
      <w:proofErr w:type="gramStart"/>
      <w:r w:rsidR="00C666C5" w:rsidRPr="00B26D41">
        <w:rPr>
          <w:rFonts w:ascii="Arial" w:hAnsi="Arial" w:cs="Arial"/>
        </w:rPr>
        <w:t>in order to</w:t>
      </w:r>
      <w:proofErr w:type="gramEnd"/>
      <w:r w:rsidR="00C666C5" w:rsidRPr="00B26D41">
        <w:rPr>
          <w:rFonts w:ascii="Arial" w:hAnsi="Arial" w:cs="Arial"/>
        </w:rPr>
        <w:t xml:space="preserve"> achieve a working environment that promotes equality and diversity.  Be sensitive to the feelings and needs of others.</w:t>
      </w:r>
      <w:r w:rsidR="00C666C5" w:rsidRPr="00B26D41">
        <w:rPr>
          <w:rFonts w:ascii="Arial" w:hAnsi="Arial" w:cs="Arial"/>
        </w:rPr>
        <w:br/>
      </w:r>
    </w:p>
    <w:p w14:paraId="5CBF0001" w14:textId="77777777" w:rsidR="00C666C5" w:rsidRDefault="00BC67AC" w:rsidP="00101255">
      <w:pPr>
        <w:pStyle w:val="normalindent0"/>
        <w:tabs>
          <w:tab w:val="left" w:pos="709"/>
        </w:tabs>
        <w:ind w:left="709" w:hanging="709"/>
        <w:rPr>
          <w:rFonts w:ascii="Arial" w:hAnsi="Arial" w:cs="Arial"/>
        </w:rPr>
      </w:pPr>
      <w:r>
        <w:rPr>
          <w:rFonts w:ascii="Arial" w:hAnsi="Arial" w:cs="Arial"/>
        </w:rPr>
        <w:t>4.</w:t>
      </w:r>
      <w:r w:rsidR="005823CC">
        <w:rPr>
          <w:rFonts w:ascii="Arial" w:hAnsi="Arial" w:cs="Arial"/>
        </w:rPr>
        <w:t>4</w:t>
      </w:r>
      <w:r w:rsidR="00C666C5">
        <w:rPr>
          <w:rFonts w:ascii="Arial" w:hAnsi="Arial" w:cs="Arial"/>
        </w:rPr>
        <w:tab/>
      </w:r>
      <w:r w:rsidR="00C666C5" w:rsidRPr="00B26D41">
        <w:rPr>
          <w:rFonts w:ascii="Arial" w:hAnsi="Arial" w:cs="Arial"/>
        </w:rPr>
        <w:t>To support the organisation in embedding the ‘core values’, strategic aims and corporate objectives.</w:t>
      </w:r>
    </w:p>
    <w:p w14:paraId="266FFC9C" w14:textId="77777777" w:rsidR="00C666C5" w:rsidRDefault="00C666C5" w:rsidP="00101255">
      <w:pPr>
        <w:pStyle w:val="normalindent0"/>
        <w:tabs>
          <w:tab w:val="left" w:pos="709"/>
        </w:tabs>
        <w:ind w:left="709" w:hanging="709"/>
        <w:rPr>
          <w:rFonts w:ascii="Arial" w:hAnsi="Arial" w:cs="Arial"/>
        </w:rPr>
      </w:pPr>
    </w:p>
    <w:p w14:paraId="313AA2C5" w14:textId="77777777" w:rsidR="00C666C5" w:rsidRDefault="00BC67AC" w:rsidP="00101255">
      <w:pPr>
        <w:pStyle w:val="normalindent0"/>
        <w:tabs>
          <w:tab w:val="left" w:pos="709"/>
        </w:tabs>
        <w:ind w:left="709" w:hanging="709"/>
        <w:rPr>
          <w:rFonts w:ascii="Arial" w:hAnsi="Arial" w:cs="Arial"/>
        </w:rPr>
      </w:pPr>
      <w:r>
        <w:rPr>
          <w:rFonts w:ascii="Arial" w:hAnsi="Arial" w:cs="Arial"/>
        </w:rPr>
        <w:t>4.</w:t>
      </w:r>
      <w:r w:rsidR="005823CC">
        <w:rPr>
          <w:rFonts w:ascii="Arial" w:hAnsi="Arial" w:cs="Arial"/>
        </w:rPr>
        <w:t>5</w:t>
      </w:r>
      <w:r w:rsidR="00C666C5">
        <w:rPr>
          <w:rFonts w:ascii="Arial" w:hAnsi="Arial" w:cs="Arial"/>
        </w:rPr>
        <w:tab/>
        <w:t>To ensure all duties are carried out in accordance with the Authority’s IT Security Policy.</w:t>
      </w:r>
    </w:p>
    <w:p w14:paraId="31833EF4" w14:textId="77777777" w:rsidR="00C666C5" w:rsidRDefault="00C666C5" w:rsidP="00101255">
      <w:pPr>
        <w:pStyle w:val="normalindent0"/>
        <w:tabs>
          <w:tab w:val="left" w:pos="709"/>
        </w:tabs>
        <w:ind w:left="709" w:hanging="709"/>
        <w:rPr>
          <w:rFonts w:ascii="Arial" w:hAnsi="Arial" w:cs="Arial"/>
        </w:rPr>
      </w:pPr>
    </w:p>
    <w:p w14:paraId="1312D2E3" w14:textId="77777777" w:rsidR="00C666C5" w:rsidRDefault="00BC67AC" w:rsidP="00101255">
      <w:pPr>
        <w:pStyle w:val="normalindent0"/>
        <w:tabs>
          <w:tab w:val="left" w:pos="709"/>
        </w:tabs>
        <w:ind w:left="709" w:hanging="709"/>
        <w:rPr>
          <w:rFonts w:ascii="Arial" w:hAnsi="Arial" w:cs="Arial"/>
        </w:rPr>
      </w:pPr>
      <w:r>
        <w:rPr>
          <w:rFonts w:ascii="Arial" w:hAnsi="Arial" w:cs="Arial"/>
        </w:rPr>
        <w:t>4.</w:t>
      </w:r>
      <w:r w:rsidR="005823CC">
        <w:rPr>
          <w:rFonts w:ascii="Arial" w:hAnsi="Arial" w:cs="Arial"/>
        </w:rPr>
        <w:t>6</w:t>
      </w:r>
      <w:r w:rsidR="00C666C5">
        <w:rPr>
          <w:rFonts w:ascii="Arial" w:hAnsi="Arial" w:cs="Arial"/>
        </w:rPr>
        <w:tab/>
        <w:t xml:space="preserve">To comply with the Health and Safety responsibilities set out in Appendix A to this job description. </w:t>
      </w:r>
    </w:p>
    <w:p w14:paraId="54310370" w14:textId="77777777" w:rsidR="00C666C5" w:rsidRDefault="00C666C5" w:rsidP="00101255">
      <w:pPr>
        <w:pStyle w:val="normalindent0"/>
        <w:tabs>
          <w:tab w:val="left" w:pos="709"/>
        </w:tabs>
        <w:ind w:left="709" w:hanging="709"/>
        <w:rPr>
          <w:rFonts w:ascii="Arial" w:hAnsi="Arial" w:cs="Arial"/>
        </w:rPr>
      </w:pPr>
    </w:p>
    <w:p w14:paraId="775DC9A2" w14:textId="77777777" w:rsidR="00C666C5" w:rsidRDefault="00BC67AC" w:rsidP="00101255">
      <w:pPr>
        <w:pStyle w:val="normalindent0"/>
        <w:tabs>
          <w:tab w:val="left" w:pos="709"/>
        </w:tabs>
        <w:ind w:left="709" w:hanging="709"/>
        <w:rPr>
          <w:rFonts w:ascii="Arial" w:hAnsi="Arial" w:cs="Arial"/>
        </w:rPr>
      </w:pPr>
      <w:r>
        <w:rPr>
          <w:rFonts w:ascii="Arial" w:hAnsi="Arial" w:cs="Arial"/>
        </w:rPr>
        <w:t>4.</w:t>
      </w:r>
      <w:r w:rsidR="005823CC">
        <w:rPr>
          <w:rFonts w:ascii="Arial" w:hAnsi="Arial" w:cs="Arial"/>
        </w:rPr>
        <w:t>7</w:t>
      </w:r>
      <w:r w:rsidR="00C666C5">
        <w:rPr>
          <w:rFonts w:ascii="Arial" w:hAnsi="Arial" w:cs="Arial"/>
        </w:rPr>
        <w:tab/>
        <w:t>To assist in the implementation of the Authority’s Service Plan and in the achievement of the objectives for the Authority as a whole.</w:t>
      </w:r>
    </w:p>
    <w:p w14:paraId="640D45E8" w14:textId="77777777" w:rsidR="00C666C5" w:rsidRDefault="00C666C5" w:rsidP="00101255">
      <w:pPr>
        <w:pStyle w:val="normalindent0"/>
        <w:tabs>
          <w:tab w:val="left" w:pos="709"/>
        </w:tabs>
        <w:ind w:left="709" w:hanging="709"/>
        <w:rPr>
          <w:rFonts w:ascii="Arial" w:hAnsi="Arial" w:cs="Arial"/>
        </w:rPr>
      </w:pPr>
    </w:p>
    <w:p w14:paraId="6C3FD16F" w14:textId="77777777" w:rsidR="00C666C5" w:rsidRDefault="00BC67AC" w:rsidP="00101255">
      <w:pPr>
        <w:pStyle w:val="normalindent0"/>
        <w:tabs>
          <w:tab w:val="left" w:pos="709"/>
        </w:tabs>
        <w:ind w:left="709" w:hanging="709"/>
        <w:rPr>
          <w:rFonts w:ascii="Arial" w:hAnsi="Arial" w:cs="Arial"/>
        </w:rPr>
      </w:pPr>
      <w:r>
        <w:rPr>
          <w:rFonts w:ascii="Arial" w:hAnsi="Arial" w:cs="Arial"/>
        </w:rPr>
        <w:t>4.</w:t>
      </w:r>
      <w:r w:rsidR="005823CC">
        <w:rPr>
          <w:rFonts w:ascii="Arial" w:hAnsi="Arial" w:cs="Arial"/>
        </w:rPr>
        <w:t>8</w:t>
      </w:r>
      <w:r w:rsidR="00C666C5">
        <w:rPr>
          <w:rFonts w:ascii="Arial" w:hAnsi="Arial" w:cs="Arial"/>
        </w:rPr>
        <w:tab/>
        <w:t>Ensuring information is securely maintained and treated confidentially in accordance with Service policy, the Data Protection Act and other Information Acts.</w:t>
      </w:r>
    </w:p>
    <w:p w14:paraId="67528EB3" w14:textId="77777777" w:rsidR="00C666C5" w:rsidRDefault="00C666C5" w:rsidP="00101255">
      <w:pPr>
        <w:pStyle w:val="normalindent0"/>
        <w:tabs>
          <w:tab w:val="left" w:pos="709"/>
        </w:tabs>
        <w:ind w:left="709" w:hanging="709"/>
        <w:rPr>
          <w:rFonts w:ascii="Arial" w:hAnsi="Arial" w:cs="Arial"/>
        </w:rPr>
      </w:pPr>
    </w:p>
    <w:p w14:paraId="65396123" w14:textId="77777777" w:rsidR="00C666C5" w:rsidRDefault="00BC67AC" w:rsidP="00101255">
      <w:pPr>
        <w:pStyle w:val="normalindent0"/>
        <w:tabs>
          <w:tab w:val="left" w:pos="709"/>
        </w:tabs>
        <w:ind w:left="709" w:hanging="709"/>
        <w:rPr>
          <w:rFonts w:ascii="Arial" w:hAnsi="Arial" w:cs="Arial"/>
        </w:rPr>
      </w:pPr>
      <w:r>
        <w:rPr>
          <w:rFonts w:ascii="Arial" w:hAnsi="Arial" w:cs="Arial"/>
        </w:rPr>
        <w:t>4.</w:t>
      </w:r>
      <w:r w:rsidR="005823CC">
        <w:rPr>
          <w:rFonts w:ascii="Arial" w:hAnsi="Arial" w:cs="Arial"/>
        </w:rPr>
        <w:t>9</w:t>
      </w:r>
      <w:r w:rsidR="00C666C5">
        <w:rPr>
          <w:rFonts w:ascii="Arial" w:hAnsi="Arial" w:cs="Arial"/>
        </w:rPr>
        <w:tab/>
      </w:r>
      <w:r w:rsidR="00B63805" w:rsidRPr="00EE2F09">
        <w:rPr>
          <w:rFonts w:ascii="Arial" w:hAnsi="Arial" w:cs="Arial"/>
        </w:rPr>
        <w:t>Represent the Service at sub-regional, regional and national</w:t>
      </w:r>
      <w:r w:rsidR="00B6493C">
        <w:rPr>
          <w:rFonts w:ascii="Arial" w:hAnsi="Arial" w:cs="Arial"/>
        </w:rPr>
        <w:t xml:space="preserve"> procurement and</w:t>
      </w:r>
      <w:r w:rsidR="00B63805" w:rsidRPr="00EE2F09">
        <w:rPr>
          <w:rFonts w:ascii="Arial" w:hAnsi="Arial" w:cs="Arial"/>
        </w:rPr>
        <w:t xml:space="preserve"> equipment user groups, forums and partnerships. Lead on the assessment of collaborative procurement and management opportunities for operational equipment.</w:t>
      </w:r>
    </w:p>
    <w:p w14:paraId="65505C12" w14:textId="77777777" w:rsidR="00C666C5" w:rsidRDefault="00C666C5" w:rsidP="00101255">
      <w:pPr>
        <w:pStyle w:val="normalindent0"/>
        <w:tabs>
          <w:tab w:val="left" w:pos="709"/>
        </w:tabs>
        <w:ind w:left="709" w:hanging="709"/>
        <w:rPr>
          <w:rFonts w:ascii="Arial" w:hAnsi="Arial" w:cs="Arial"/>
        </w:rPr>
      </w:pPr>
    </w:p>
    <w:p w14:paraId="56E90F01" w14:textId="77777777" w:rsidR="00C666C5" w:rsidRDefault="00BC67AC" w:rsidP="00101255">
      <w:pPr>
        <w:pStyle w:val="normalindent0"/>
        <w:tabs>
          <w:tab w:val="left" w:pos="709"/>
        </w:tabs>
        <w:ind w:left="709" w:hanging="709"/>
        <w:rPr>
          <w:rFonts w:ascii="Arial" w:hAnsi="Arial" w:cs="Arial"/>
        </w:rPr>
      </w:pPr>
      <w:r>
        <w:rPr>
          <w:rFonts w:ascii="Arial" w:hAnsi="Arial" w:cs="Arial"/>
        </w:rPr>
        <w:t>4.</w:t>
      </w:r>
      <w:r w:rsidR="005823CC">
        <w:rPr>
          <w:rFonts w:ascii="Arial" w:hAnsi="Arial" w:cs="Arial"/>
        </w:rPr>
        <w:t>10</w:t>
      </w:r>
      <w:r w:rsidR="00C666C5">
        <w:rPr>
          <w:rFonts w:ascii="Arial" w:hAnsi="Arial" w:cs="Arial"/>
        </w:rPr>
        <w:tab/>
        <w:t>To make an effective contribution to the corporate aims of the Fire Authority.</w:t>
      </w:r>
    </w:p>
    <w:p w14:paraId="45F18BDB" w14:textId="77777777" w:rsidR="00C666C5" w:rsidRDefault="00C666C5" w:rsidP="00101255">
      <w:pPr>
        <w:pStyle w:val="normalindent0"/>
        <w:tabs>
          <w:tab w:val="left" w:pos="709"/>
        </w:tabs>
        <w:ind w:left="709" w:hanging="709"/>
        <w:rPr>
          <w:rFonts w:ascii="Arial" w:hAnsi="Arial" w:cs="Arial"/>
        </w:rPr>
      </w:pPr>
    </w:p>
    <w:p w14:paraId="5E8F1903" w14:textId="77777777" w:rsidR="00C666C5" w:rsidRDefault="00BC67AC" w:rsidP="00101255">
      <w:pPr>
        <w:pStyle w:val="normalindent0"/>
        <w:tabs>
          <w:tab w:val="left" w:pos="709"/>
        </w:tabs>
        <w:ind w:left="709" w:hanging="709"/>
        <w:rPr>
          <w:rFonts w:ascii="Arial" w:hAnsi="Arial" w:cs="Arial"/>
        </w:rPr>
      </w:pPr>
      <w:r>
        <w:rPr>
          <w:rFonts w:ascii="Arial" w:hAnsi="Arial" w:cs="Arial"/>
        </w:rPr>
        <w:t>4.1</w:t>
      </w:r>
      <w:r w:rsidR="005823CC">
        <w:rPr>
          <w:rFonts w:ascii="Arial" w:hAnsi="Arial" w:cs="Arial"/>
        </w:rPr>
        <w:t>1</w:t>
      </w:r>
      <w:r w:rsidR="00C666C5">
        <w:rPr>
          <w:rFonts w:ascii="Arial" w:hAnsi="Arial" w:cs="Arial"/>
        </w:rPr>
        <w:tab/>
        <w:t>Maintain proper administrative procedures and records in accordance with Service policy, orders and instructions including documenting and recording work activity.</w:t>
      </w:r>
    </w:p>
    <w:p w14:paraId="32BF7ABB" w14:textId="77777777" w:rsidR="00C666C5" w:rsidRDefault="00C666C5" w:rsidP="00101255">
      <w:pPr>
        <w:pStyle w:val="normalindent0"/>
        <w:tabs>
          <w:tab w:val="left" w:pos="709"/>
        </w:tabs>
        <w:ind w:left="709" w:hanging="709"/>
        <w:rPr>
          <w:rFonts w:ascii="Arial" w:hAnsi="Arial" w:cs="Arial"/>
        </w:rPr>
      </w:pPr>
    </w:p>
    <w:p w14:paraId="76D42E53" w14:textId="77777777" w:rsidR="00C666C5" w:rsidRDefault="00BC67AC" w:rsidP="00101255">
      <w:pPr>
        <w:pStyle w:val="normalindent0"/>
        <w:tabs>
          <w:tab w:val="left" w:pos="709"/>
        </w:tabs>
        <w:ind w:left="709" w:hanging="709"/>
        <w:rPr>
          <w:rFonts w:ascii="Arial" w:hAnsi="Arial" w:cs="Arial"/>
        </w:rPr>
      </w:pPr>
      <w:r>
        <w:rPr>
          <w:rFonts w:ascii="Arial" w:hAnsi="Arial" w:cs="Arial"/>
        </w:rPr>
        <w:t>4.1</w:t>
      </w:r>
      <w:r w:rsidR="005823CC">
        <w:rPr>
          <w:rFonts w:ascii="Arial" w:hAnsi="Arial" w:cs="Arial"/>
        </w:rPr>
        <w:t>2</w:t>
      </w:r>
      <w:r w:rsidR="00C666C5">
        <w:rPr>
          <w:rFonts w:ascii="Arial" w:hAnsi="Arial" w:cs="Arial"/>
        </w:rPr>
        <w:tab/>
        <w:t>Ensure that any defect of Service premises, accommodation, furnishings, vehicles fixtures and fittings are reported in accordance with specified procedures.</w:t>
      </w:r>
    </w:p>
    <w:p w14:paraId="4502108D" w14:textId="77777777" w:rsidR="00C666C5" w:rsidRDefault="00C666C5" w:rsidP="00101255">
      <w:pPr>
        <w:tabs>
          <w:tab w:val="left" w:pos="709"/>
        </w:tabs>
        <w:ind w:left="709" w:hanging="709"/>
      </w:pPr>
    </w:p>
    <w:p w14:paraId="7B41C85C" w14:textId="77777777" w:rsidR="00C666C5" w:rsidRDefault="00BC67AC" w:rsidP="00101255">
      <w:pPr>
        <w:tabs>
          <w:tab w:val="left" w:pos="709"/>
        </w:tabs>
        <w:ind w:left="709" w:hanging="709"/>
        <w:rPr>
          <w:rFonts w:ascii="Arial" w:hAnsi="Arial" w:cs="Arial"/>
        </w:rPr>
      </w:pPr>
      <w:r>
        <w:rPr>
          <w:rFonts w:ascii="Arial" w:hAnsi="Arial" w:cs="Arial"/>
        </w:rPr>
        <w:t>4.1</w:t>
      </w:r>
      <w:r w:rsidR="005823CC">
        <w:rPr>
          <w:rFonts w:ascii="Arial" w:hAnsi="Arial" w:cs="Arial"/>
        </w:rPr>
        <w:t>3</w:t>
      </w:r>
      <w:r w:rsidR="00C666C5">
        <w:rPr>
          <w:rFonts w:ascii="Arial" w:hAnsi="Arial" w:cs="Arial"/>
        </w:rPr>
        <w:tab/>
        <w:t>To become involved in and to respond effectively to the changing requirements of the Authority.</w:t>
      </w:r>
    </w:p>
    <w:p w14:paraId="25B07B24" w14:textId="77777777" w:rsidR="00C666C5" w:rsidRDefault="00C666C5" w:rsidP="00101255">
      <w:pPr>
        <w:tabs>
          <w:tab w:val="left" w:pos="709"/>
        </w:tabs>
        <w:ind w:left="709" w:hanging="709"/>
      </w:pPr>
    </w:p>
    <w:p w14:paraId="7E70E885" w14:textId="77777777" w:rsidR="00C666C5" w:rsidRPr="00AC2271" w:rsidRDefault="00BC67AC" w:rsidP="00101255">
      <w:pPr>
        <w:pStyle w:val="normalindent0"/>
        <w:tabs>
          <w:tab w:val="left" w:pos="709"/>
        </w:tabs>
        <w:ind w:left="709" w:hanging="709"/>
        <w:rPr>
          <w:rFonts w:ascii="Arial" w:hAnsi="Arial" w:cs="Arial"/>
        </w:rPr>
      </w:pPr>
      <w:r>
        <w:rPr>
          <w:rFonts w:ascii="Arial" w:hAnsi="Arial" w:cs="Arial"/>
        </w:rPr>
        <w:lastRenderedPageBreak/>
        <w:t>4.1</w:t>
      </w:r>
      <w:r w:rsidR="005823CC">
        <w:rPr>
          <w:rFonts w:ascii="Arial" w:hAnsi="Arial" w:cs="Arial"/>
        </w:rPr>
        <w:t>4</w:t>
      </w:r>
      <w:r w:rsidR="00C666C5">
        <w:rPr>
          <w:rFonts w:ascii="Arial" w:hAnsi="Arial" w:cs="Arial"/>
        </w:rPr>
        <w:tab/>
      </w:r>
      <w:r w:rsidR="00C666C5" w:rsidRPr="00AC2271">
        <w:rPr>
          <w:rFonts w:ascii="Arial" w:hAnsi="Arial" w:cs="Arial"/>
        </w:rPr>
        <w:t xml:space="preserve">To carry out such other duties as may be directed, commensurate with the grading of the post. </w:t>
      </w:r>
    </w:p>
    <w:p w14:paraId="4C952B5B" w14:textId="77777777" w:rsidR="000B6F44" w:rsidRDefault="000B6F44" w:rsidP="00101255">
      <w:pPr>
        <w:pStyle w:val="normalindent0"/>
        <w:ind w:left="0"/>
        <w:rPr>
          <w:rFonts w:ascii="Arial" w:hAnsi="Arial" w:cs="Arial"/>
        </w:rPr>
      </w:pPr>
    </w:p>
    <w:p w14:paraId="11AD1169" w14:textId="77777777" w:rsidR="000B6F44" w:rsidRDefault="000B6F44" w:rsidP="00101255">
      <w:pPr>
        <w:pStyle w:val="normalindent0"/>
        <w:ind w:left="0"/>
        <w:rPr>
          <w:rFonts w:ascii="Arial" w:hAnsi="Arial" w:cs="Arial"/>
        </w:rPr>
      </w:pPr>
    </w:p>
    <w:p w14:paraId="3781AA55" w14:textId="77777777" w:rsidR="009B2307" w:rsidRPr="000902EB" w:rsidRDefault="00263464" w:rsidP="00101255">
      <w:pPr>
        <w:pStyle w:val="normalindent0"/>
        <w:numPr>
          <w:ilvl w:val="0"/>
          <w:numId w:val="2"/>
        </w:numPr>
        <w:rPr>
          <w:rFonts w:ascii="Arial" w:hAnsi="Arial" w:cs="Arial"/>
          <w:b/>
          <w:bCs/>
          <w:sz w:val="28"/>
          <w:szCs w:val="28"/>
        </w:rPr>
      </w:pPr>
      <w:r w:rsidRPr="000902EB">
        <w:rPr>
          <w:rFonts w:ascii="Arial" w:hAnsi="Arial" w:cs="Arial"/>
          <w:b/>
          <w:bCs/>
          <w:sz w:val="28"/>
          <w:szCs w:val="28"/>
        </w:rPr>
        <w:t xml:space="preserve">Analysis of Performance Requirements and Conditions  </w:t>
      </w:r>
    </w:p>
    <w:p w14:paraId="047059C5" w14:textId="77777777" w:rsidR="00263464" w:rsidRPr="000902EB" w:rsidRDefault="00263464" w:rsidP="00101255">
      <w:pPr>
        <w:pStyle w:val="normalindent0"/>
        <w:rPr>
          <w:rFonts w:ascii="Arial" w:hAnsi="Arial" w:cs="Arial"/>
          <w:smallCaps/>
        </w:rPr>
      </w:pPr>
    </w:p>
    <w:p w14:paraId="65309AB4" w14:textId="77777777" w:rsidR="009B2307" w:rsidRDefault="009B2307" w:rsidP="00101255">
      <w:pPr>
        <w:numPr>
          <w:ilvl w:val="1"/>
          <w:numId w:val="2"/>
        </w:numPr>
        <w:rPr>
          <w:rFonts w:ascii="Arial" w:hAnsi="Arial" w:cs="Arial"/>
          <w:b/>
        </w:rPr>
      </w:pPr>
      <w:r w:rsidRPr="000902EB">
        <w:rPr>
          <w:rFonts w:ascii="Arial" w:hAnsi="Arial" w:cs="Arial"/>
          <w:b/>
        </w:rPr>
        <w:t>Contacts</w:t>
      </w:r>
      <w:r w:rsidR="0033771B">
        <w:rPr>
          <w:rFonts w:ascii="Arial" w:hAnsi="Arial" w:cs="Arial"/>
          <w:b/>
        </w:rPr>
        <w:br/>
      </w:r>
    </w:p>
    <w:p w14:paraId="14ABD7D1" w14:textId="77777777" w:rsidR="007C132B" w:rsidRPr="00C0559E" w:rsidRDefault="007C132B" w:rsidP="00101255">
      <w:pPr>
        <w:ind w:left="720"/>
        <w:rPr>
          <w:rFonts w:ascii="Arial" w:hAnsi="Arial"/>
          <w:color w:val="000000"/>
        </w:rPr>
      </w:pPr>
      <w:r w:rsidRPr="00C0559E">
        <w:rPr>
          <w:rFonts w:ascii="Arial" w:hAnsi="Arial"/>
          <w:color w:val="000000"/>
        </w:rPr>
        <w:t xml:space="preserve">Regular contact will be made with all levels of Fire Service employees and management. Contact will also be made with a range of outside bodies, including contractors, suppliers, consultants and other </w:t>
      </w:r>
      <w:r w:rsidR="00B6493C">
        <w:rPr>
          <w:rFonts w:ascii="Arial" w:hAnsi="Arial"/>
          <w:color w:val="000000"/>
        </w:rPr>
        <w:t>services</w:t>
      </w:r>
      <w:r w:rsidRPr="00C0559E">
        <w:rPr>
          <w:rFonts w:ascii="Arial" w:hAnsi="Arial"/>
          <w:color w:val="000000"/>
        </w:rPr>
        <w:t>.</w:t>
      </w:r>
    </w:p>
    <w:p w14:paraId="1F831A09" w14:textId="77777777" w:rsidR="007C132B" w:rsidRPr="00C0559E" w:rsidRDefault="007C132B" w:rsidP="00101255">
      <w:pPr>
        <w:rPr>
          <w:rFonts w:ascii="Arial" w:hAnsi="Arial"/>
          <w:color w:val="000000"/>
        </w:rPr>
      </w:pPr>
    </w:p>
    <w:p w14:paraId="038A8C16" w14:textId="77777777" w:rsidR="007C132B" w:rsidRDefault="007C132B" w:rsidP="00101255">
      <w:pPr>
        <w:ind w:left="720"/>
        <w:rPr>
          <w:rFonts w:ascii="Arial" w:hAnsi="Arial"/>
          <w:color w:val="000000"/>
        </w:rPr>
      </w:pPr>
      <w:r w:rsidRPr="00C0559E">
        <w:rPr>
          <w:rFonts w:ascii="Arial" w:hAnsi="Arial"/>
          <w:color w:val="000000"/>
        </w:rPr>
        <w:t>The post holder will advise operational personnel on the effective identification and rectification of equipment problems.</w:t>
      </w:r>
    </w:p>
    <w:p w14:paraId="752CE009" w14:textId="77777777" w:rsidR="00C93C4B" w:rsidRDefault="00C93C4B" w:rsidP="00101255">
      <w:pPr>
        <w:ind w:left="720"/>
        <w:rPr>
          <w:rFonts w:ascii="Arial" w:hAnsi="Arial"/>
          <w:color w:val="000000"/>
        </w:rPr>
      </w:pPr>
    </w:p>
    <w:p w14:paraId="559BB460" w14:textId="77777777" w:rsidR="00C93C4B" w:rsidRPr="00C0559E" w:rsidRDefault="00C93C4B" w:rsidP="00101255">
      <w:pPr>
        <w:ind w:left="720"/>
        <w:rPr>
          <w:rFonts w:ascii="Arial" w:hAnsi="Arial"/>
          <w:color w:val="000000"/>
        </w:rPr>
      </w:pPr>
      <w:r>
        <w:rPr>
          <w:rFonts w:ascii="Arial" w:hAnsi="Arial"/>
          <w:color w:val="000000"/>
        </w:rPr>
        <w:t>The postholder will advise senior management and the Fire Authority on equipment related matters.</w:t>
      </w:r>
    </w:p>
    <w:p w14:paraId="5163B17F" w14:textId="77777777" w:rsidR="007C132B" w:rsidRPr="00C0559E" w:rsidRDefault="007C132B" w:rsidP="00101255">
      <w:pPr>
        <w:ind w:left="720"/>
        <w:rPr>
          <w:rFonts w:ascii="Arial" w:hAnsi="Arial"/>
          <w:color w:val="000000"/>
        </w:rPr>
      </w:pPr>
    </w:p>
    <w:p w14:paraId="789D412E" w14:textId="77777777" w:rsidR="007C132B" w:rsidRPr="00C0559E" w:rsidRDefault="007C132B" w:rsidP="00101255">
      <w:pPr>
        <w:ind w:left="720"/>
        <w:rPr>
          <w:rFonts w:ascii="Arial" w:hAnsi="Arial"/>
          <w:color w:val="000000"/>
        </w:rPr>
      </w:pPr>
      <w:r w:rsidRPr="00C0559E">
        <w:rPr>
          <w:rFonts w:ascii="Arial" w:hAnsi="Arial"/>
          <w:color w:val="000000"/>
        </w:rPr>
        <w:t>The post holder will be required to regularly liaise with other members within the team regarding purchasing, computerised inventories and transportation of equipment.</w:t>
      </w:r>
    </w:p>
    <w:p w14:paraId="43DA7F11" w14:textId="77777777" w:rsidR="009B2307" w:rsidRPr="000902EB" w:rsidRDefault="009B2307" w:rsidP="00101255">
      <w:pPr>
        <w:rPr>
          <w:rFonts w:ascii="Arial" w:hAnsi="Arial" w:cs="Arial"/>
        </w:rPr>
      </w:pPr>
    </w:p>
    <w:p w14:paraId="304984AC" w14:textId="77777777" w:rsidR="007C506E" w:rsidRPr="00817C80" w:rsidRDefault="00197008" w:rsidP="00101255">
      <w:pPr>
        <w:ind w:left="709" w:hanging="709"/>
        <w:rPr>
          <w:rFonts w:ascii="Arial" w:hAnsi="Arial" w:cs="Arial"/>
          <w:b/>
          <w:bCs/>
        </w:rPr>
      </w:pPr>
      <w:r w:rsidRPr="00817C80">
        <w:rPr>
          <w:rFonts w:ascii="Arial" w:hAnsi="Arial" w:cs="Arial"/>
          <w:b/>
          <w:bCs/>
        </w:rPr>
        <w:t>5.2</w:t>
      </w:r>
      <w:r w:rsidRPr="005823CC">
        <w:rPr>
          <w:rFonts w:ascii="Arial" w:hAnsi="Arial" w:cs="Arial"/>
          <w:b/>
          <w:bCs/>
        </w:rPr>
        <w:t xml:space="preserve"> </w:t>
      </w:r>
      <w:r w:rsidRPr="005823CC">
        <w:rPr>
          <w:rFonts w:ascii="Arial" w:hAnsi="Arial" w:cs="Arial"/>
          <w:b/>
          <w:bCs/>
        </w:rPr>
        <w:tab/>
      </w:r>
      <w:r w:rsidR="009B2307" w:rsidRPr="005823CC">
        <w:rPr>
          <w:rFonts w:ascii="Arial" w:hAnsi="Arial" w:cs="Arial"/>
          <w:b/>
          <w:bCs/>
        </w:rPr>
        <w:t>Decisions and Recommendations Made</w:t>
      </w:r>
      <w:r w:rsidR="009B2307" w:rsidRPr="005823CC">
        <w:rPr>
          <w:rFonts w:ascii="Arial" w:hAnsi="Arial" w:cs="Arial"/>
          <w:b/>
          <w:bCs/>
        </w:rPr>
        <w:br/>
      </w:r>
    </w:p>
    <w:p w14:paraId="0F7377A1" w14:textId="77777777" w:rsidR="00E10092" w:rsidRPr="00C0559E" w:rsidRDefault="00E10092" w:rsidP="00101255">
      <w:pPr>
        <w:ind w:left="720"/>
        <w:rPr>
          <w:rFonts w:ascii="Arial" w:hAnsi="Arial"/>
          <w:color w:val="000000"/>
        </w:rPr>
      </w:pPr>
      <w:r w:rsidRPr="00C0559E">
        <w:rPr>
          <w:rFonts w:ascii="Arial" w:hAnsi="Arial"/>
          <w:color w:val="000000"/>
        </w:rPr>
        <w:t>The post holder will be responsible for recommendations to management on all aspects of equipment procurement and management, including areas of a technical and contractual nature.</w:t>
      </w:r>
    </w:p>
    <w:p w14:paraId="5BC1175B" w14:textId="77777777" w:rsidR="00D81E6F" w:rsidRPr="00E67CC0" w:rsidRDefault="00D81E6F" w:rsidP="00101255">
      <w:pPr>
        <w:rPr>
          <w:rFonts w:ascii="Arial" w:hAnsi="Arial" w:cs="Arial"/>
          <w:szCs w:val="24"/>
        </w:rPr>
      </w:pPr>
    </w:p>
    <w:p w14:paraId="19A9DCEC" w14:textId="77777777" w:rsidR="004B7CE5" w:rsidRPr="00E67CC0" w:rsidRDefault="002173B1" w:rsidP="00101255">
      <w:pPr>
        <w:numPr>
          <w:ilvl w:val="1"/>
          <w:numId w:val="11"/>
        </w:numPr>
        <w:rPr>
          <w:rFonts w:ascii="Arial" w:hAnsi="Arial" w:cs="Arial"/>
          <w:b/>
          <w:szCs w:val="24"/>
        </w:rPr>
      </w:pPr>
      <w:r>
        <w:rPr>
          <w:rFonts w:ascii="Arial" w:hAnsi="Arial" w:cs="Arial"/>
          <w:b/>
          <w:szCs w:val="24"/>
        </w:rPr>
        <w:t xml:space="preserve">     </w:t>
      </w:r>
      <w:r w:rsidR="00603019">
        <w:rPr>
          <w:rFonts w:ascii="Arial" w:hAnsi="Arial" w:cs="Arial"/>
          <w:b/>
          <w:szCs w:val="24"/>
        </w:rPr>
        <w:t>Supervision</w:t>
      </w:r>
    </w:p>
    <w:p w14:paraId="248CFB90" w14:textId="77777777" w:rsidR="007C132B" w:rsidRPr="00E67CC0" w:rsidRDefault="007C132B" w:rsidP="00101255">
      <w:pPr>
        <w:ind w:left="720"/>
        <w:rPr>
          <w:rFonts w:ascii="Arial" w:hAnsi="Arial" w:cs="Arial"/>
          <w:color w:val="000000"/>
          <w:szCs w:val="24"/>
        </w:rPr>
      </w:pPr>
    </w:p>
    <w:p w14:paraId="4F9B9522" w14:textId="77777777" w:rsidR="007C132B" w:rsidRPr="00603019" w:rsidRDefault="007C132B" w:rsidP="00101255">
      <w:pPr>
        <w:ind w:left="720"/>
        <w:rPr>
          <w:rFonts w:ascii="Arial" w:hAnsi="Arial" w:cs="Arial"/>
          <w:b/>
          <w:szCs w:val="24"/>
        </w:rPr>
      </w:pPr>
      <w:r w:rsidRPr="00E67CC0">
        <w:rPr>
          <w:rFonts w:ascii="Arial" w:hAnsi="Arial" w:cs="Arial"/>
          <w:color w:val="000000"/>
          <w:szCs w:val="24"/>
        </w:rPr>
        <w:t>The post</w:t>
      </w:r>
      <w:r w:rsidR="0033771B">
        <w:rPr>
          <w:rFonts w:ascii="Arial" w:hAnsi="Arial" w:cs="Arial"/>
          <w:color w:val="000000"/>
          <w:szCs w:val="24"/>
        </w:rPr>
        <w:t xml:space="preserve"> </w:t>
      </w:r>
      <w:r w:rsidRPr="00E67CC0">
        <w:rPr>
          <w:rFonts w:ascii="Arial" w:hAnsi="Arial" w:cs="Arial"/>
          <w:color w:val="000000"/>
          <w:szCs w:val="24"/>
        </w:rPr>
        <w:t>holder reports to the Head of Resources and is expected to plan and arrange own workload with the direction except for complex problems. The post</w:t>
      </w:r>
      <w:r w:rsidR="0033771B">
        <w:rPr>
          <w:rFonts w:ascii="Arial" w:hAnsi="Arial" w:cs="Arial"/>
          <w:color w:val="000000"/>
          <w:szCs w:val="24"/>
        </w:rPr>
        <w:t xml:space="preserve"> </w:t>
      </w:r>
      <w:r w:rsidRPr="00E67CC0">
        <w:rPr>
          <w:rFonts w:ascii="Arial" w:hAnsi="Arial" w:cs="Arial"/>
          <w:color w:val="000000"/>
          <w:szCs w:val="24"/>
        </w:rPr>
        <w:t xml:space="preserve">holder </w:t>
      </w:r>
      <w:r w:rsidR="00182301">
        <w:rPr>
          <w:rFonts w:ascii="Arial" w:hAnsi="Arial" w:cs="Arial"/>
          <w:color w:val="000000"/>
          <w:szCs w:val="24"/>
        </w:rPr>
        <w:t xml:space="preserve">has </w:t>
      </w:r>
      <w:r w:rsidRPr="00E67CC0">
        <w:rPr>
          <w:rFonts w:ascii="Arial" w:hAnsi="Arial" w:cs="Arial"/>
          <w:color w:val="000000"/>
          <w:szCs w:val="24"/>
        </w:rPr>
        <w:t xml:space="preserve">line </w:t>
      </w:r>
      <w:r w:rsidR="00182301">
        <w:rPr>
          <w:rFonts w:ascii="Arial" w:hAnsi="Arial" w:cs="Arial"/>
          <w:color w:val="000000"/>
          <w:szCs w:val="24"/>
        </w:rPr>
        <w:t>management responsibilities.</w:t>
      </w:r>
    </w:p>
    <w:p w14:paraId="1EB520AE" w14:textId="77777777" w:rsidR="004365F2" w:rsidRPr="00E67CC0" w:rsidRDefault="004365F2" w:rsidP="00101255">
      <w:pPr>
        <w:rPr>
          <w:rFonts w:ascii="Arial" w:hAnsi="Arial" w:cs="Arial"/>
          <w:szCs w:val="24"/>
        </w:rPr>
      </w:pPr>
    </w:p>
    <w:p w14:paraId="25B37932" w14:textId="77777777" w:rsidR="004365F2" w:rsidRPr="00E67CC0" w:rsidRDefault="004365F2" w:rsidP="00101255">
      <w:pPr>
        <w:ind w:left="720"/>
        <w:rPr>
          <w:rFonts w:ascii="Arial" w:hAnsi="Arial" w:cs="Arial"/>
          <w:szCs w:val="24"/>
        </w:rPr>
      </w:pPr>
    </w:p>
    <w:p w14:paraId="713D3FAA" w14:textId="77777777" w:rsidR="009B2307" w:rsidRPr="00E67CC0" w:rsidRDefault="005F655F" w:rsidP="00101255">
      <w:pPr>
        <w:pStyle w:val="Heading1"/>
        <w:numPr>
          <w:ilvl w:val="1"/>
          <w:numId w:val="10"/>
        </w:numPr>
        <w:tabs>
          <w:tab w:val="clear" w:pos="432"/>
        </w:tabs>
        <w:spacing w:before="0" w:after="0"/>
        <w:rPr>
          <w:rFonts w:cs="Arial"/>
          <w:sz w:val="24"/>
          <w:szCs w:val="24"/>
        </w:rPr>
      </w:pPr>
      <w:r>
        <w:rPr>
          <w:rFonts w:cs="Arial"/>
          <w:sz w:val="24"/>
          <w:szCs w:val="24"/>
        </w:rPr>
        <w:t xml:space="preserve">      </w:t>
      </w:r>
      <w:r w:rsidR="009B2307" w:rsidRPr="00E67CC0">
        <w:rPr>
          <w:rFonts w:cs="Arial"/>
          <w:sz w:val="24"/>
          <w:szCs w:val="24"/>
        </w:rPr>
        <w:t>C</w:t>
      </w:r>
      <w:r w:rsidR="00A73B25" w:rsidRPr="00E67CC0">
        <w:rPr>
          <w:rFonts w:cs="Arial"/>
          <w:sz w:val="24"/>
          <w:szCs w:val="24"/>
        </w:rPr>
        <w:t>omplexity</w:t>
      </w:r>
      <w:r w:rsidR="004365F2" w:rsidRPr="00E67CC0">
        <w:rPr>
          <w:rFonts w:cs="Arial"/>
          <w:sz w:val="24"/>
          <w:szCs w:val="24"/>
        </w:rPr>
        <w:t xml:space="preserve"> </w:t>
      </w:r>
    </w:p>
    <w:p w14:paraId="55C0480E" w14:textId="77777777" w:rsidR="007C132B" w:rsidRPr="00E67CC0" w:rsidRDefault="007C132B" w:rsidP="00101255">
      <w:pPr>
        <w:rPr>
          <w:rFonts w:ascii="Arial" w:hAnsi="Arial" w:cs="Arial"/>
          <w:szCs w:val="24"/>
        </w:rPr>
      </w:pPr>
    </w:p>
    <w:p w14:paraId="4C991F1F" w14:textId="77777777" w:rsidR="007C132B" w:rsidRPr="00E67CC0" w:rsidRDefault="007C132B" w:rsidP="00101255">
      <w:pPr>
        <w:pStyle w:val="BodyTextIndent"/>
        <w:ind w:left="720"/>
        <w:rPr>
          <w:rFonts w:ascii="Arial" w:hAnsi="Arial" w:cs="Arial"/>
          <w:color w:val="000000"/>
          <w:szCs w:val="24"/>
        </w:rPr>
      </w:pPr>
      <w:r w:rsidRPr="00E67CC0">
        <w:rPr>
          <w:rFonts w:ascii="Arial" w:hAnsi="Arial" w:cs="Arial"/>
          <w:color w:val="000000"/>
          <w:szCs w:val="24"/>
        </w:rPr>
        <w:t>The duties of this post are varied and require a flexible and innovative approach. The post holder will be required to develop systems to ensure the safety and quality of equipment and best value for the service.</w:t>
      </w:r>
    </w:p>
    <w:p w14:paraId="294BC087" w14:textId="77777777" w:rsidR="00C13755" w:rsidRPr="004E5FFF" w:rsidRDefault="00C13755" w:rsidP="00101255">
      <w:pPr>
        <w:pStyle w:val="BodyText2"/>
        <w:ind w:left="0"/>
        <w:jc w:val="left"/>
        <w:rPr>
          <w:rFonts w:ascii="Arial" w:hAnsi="Arial" w:cs="Arial"/>
          <w:b/>
        </w:rPr>
      </w:pPr>
    </w:p>
    <w:p w14:paraId="5A25D3D5" w14:textId="77777777" w:rsidR="00620442" w:rsidRDefault="00EE2F09" w:rsidP="00F36BE5">
      <w:pPr>
        <w:rPr>
          <w:rFonts w:ascii="Arial" w:hAnsi="Arial" w:cs="Arial"/>
          <w:b/>
          <w:bCs/>
          <w:sz w:val="28"/>
          <w:szCs w:val="28"/>
        </w:rPr>
      </w:pPr>
      <w:r>
        <w:rPr>
          <w:rFonts w:ascii="Arial" w:hAnsi="Arial" w:cs="Arial"/>
          <w:b/>
          <w:bCs/>
          <w:sz w:val="28"/>
          <w:szCs w:val="28"/>
        </w:rPr>
        <w:t>6</w:t>
      </w:r>
      <w:r w:rsidR="00F36BE5">
        <w:rPr>
          <w:rFonts w:ascii="Arial" w:hAnsi="Arial" w:cs="Arial"/>
          <w:b/>
          <w:bCs/>
          <w:sz w:val="28"/>
          <w:szCs w:val="28"/>
        </w:rPr>
        <w:tab/>
      </w:r>
      <w:r w:rsidR="00620442" w:rsidRPr="00620442">
        <w:rPr>
          <w:rFonts w:ascii="Arial" w:hAnsi="Arial" w:cs="Arial"/>
          <w:b/>
          <w:bCs/>
          <w:sz w:val="28"/>
          <w:szCs w:val="28"/>
        </w:rPr>
        <w:t>Status of job description</w:t>
      </w:r>
    </w:p>
    <w:p w14:paraId="783C7595" w14:textId="77777777" w:rsidR="00620442" w:rsidRDefault="00620442" w:rsidP="00101255">
      <w:pPr>
        <w:rPr>
          <w:rFonts w:ascii="Arial" w:hAnsi="Arial" w:cs="Arial"/>
          <w:b/>
          <w:bCs/>
          <w:sz w:val="28"/>
          <w:szCs w:val="28"/>
        </w:rPr>
      </w:pPr>
    </w:p>
    <w:p w14:paraId="4277C1DA" w14:textId="77777777" w:rsidR="00620442" w:rsidRPr="00620442" w:rsidRDefault="00953F75" w:rsidP="00101255">
      <w:pPr>
        <w:rPr>
          <w:rFonts w:ascii="Arial" w:hAnsi="Arial" w:cs="Arial"/>
          <w:szCs w:val="24"/>
        </w:rPr>
      </w:pPr>
      <w:r>
        <w:rPr>
          <w:rFonts w:ascii="Arial" w:hAnsi="Arial" w:cs="Arial"/>
          <w:szCs w:val="24"/>
        </w:rPr>
        <w:tab/>
        <w:t>Agreed - December</w:t>
      </w:r>
      <w:r w:rsidR="00C93C4B">
        <w:rPr>
          <w:rFonts w:ascii="Arial" w:hAnsi="Arial" w:cs="Arial"/>
          <w:szCs w:val="24"/>
        </w:rPr>
        <w:t xml:space="preserve"> 2025</w:t>
      </w:r>
    </w:p>
    <w:p w14:paraId="07549141" w14:textId="77777777" w:rsidR="0016488C" w:rsidRPr="00CF554F" w:rsidRDefault="0016488C" w:rsidP="00101255">
      <w:pPr>
        <w:pStyle w:val="BodyText2"/>
        <w:ind w:left="0"/>
        <w:jc w:val="left"/>
        <w:rPr>
          <w:rFonts w:ascii="Arial" w:hAnsi="Arial" w:cs="Arial"/>
        </w:rPr>
      </w:pPr>
    </w:p>
    <w:p w14:paraId="525521E9" w14:textId="77777777" w:rsidR="004E5FFF" w:rsidRPr="00CF554F" w:rsidRDefault="000B581A" w:rsidP="00101255">
      <w:pPr>
        <w:pStyle w:val="Heading7"/>
        <w:numPr>
          <w:ilvl w:val="0"/>
          <w:numId w:val="0"/>
        </w:numPr>
        <w:tabs>
          <w:tab w:val="clear" w:pos="1296"/>
        </w:tabs>
        <w:spacing w:before="0" w:after="0"/>
        <w:rPr>
          <w:rFonts w:cs="Arial"/>
          <w:b/>
          <w:sz w:val="28"/>
        </w:rPr>
      </w:pPr>
      <w:r>
        <w:rPr>
          <w:rFonts w:cs="Arial"/>
          <w:b/>
          <w:sz w:val="28"/>
        </w:rPr>
        <w:br w:type="page"/>
      </w:r>
      <w:r w:rsidR="004E5FFF">
        <w:rPr>
          <w:rFonts w:cs="Arial"/>
          <w:b/>
          <w:sz w:val="28"/>
        </w:rPr>
        <w:lastRenderedPageBreak/>
        <w:t>Safety Responsibilities</w:t>
      </w:r>
      <w:r w:rsidR="004E5FFF">
        <w:rPr>
          <w:rFonts w:cs="Arial"/>
          <w:b/>
          <w:sz w:val="28"/>
        </w:rPr>
        <w:tab/>
      </w:r>
      <w:r w:rsidR="004E5FFF" w:rsidRPr="00CF554F">
        <w:rPr>
          <w:rFonts w:cs="Arial"/>
          <w:b/>
          <w:sz w:val="28"/>
        </w:rPr>
        <w:tab/>
      </w:r>
      <w:r w:rsidR="004E5FFF" w:rsidRPr="00CF554F">
        <w:rPr>
          <w:rFonts w:cs="Arial"/>
          <w:b/>
          <w:sz w:val="28"/>
        </w:rPr>
        <w:tab/>
      </w:r>
      <w:r w:rsidR="004E5FFF" w:rsidRPr="00CF554F">
        <w:rPr>
          <w:rFonts w:cs="Arial"/>
          <w:b/>
          <w:sz w:val="28"/>
        </w:rPr>
        <w:tab/>
        <w:t xml:space="preserve">              </w:t>
      </w:r>
      <w:r w:rsidR="004E5FFF">
        <w:rPr>
          <w:rFonts w:cs="Arial"/>
          <w:b/>
          <w:sz w:val="28"/>
        </w:rPr>
        <w:tab/>
      </w:r>
      <w:r w:rsidR="004E5FFF" w:rsidRPr="00CF554F">
        <w:rPr>
          <w:rFonts w:cs="Arial"/>
          <w:b/>
          <w:sz w:val="28"/>
        </w:rPr>
        <w:t>A</w:t>
      </w:r>
      <w:r w:rsidR="004E5FFF">
        <w:rPr>
          <w:rFonts w:cs="Arial"/>
          <w:b/>
          <w:sz w:val="28"/>
        </w:rPr>
        <w:t>ppendix</w:t>
      </w:r>
      <w:r w:rsidR="004E5FFF" w:rsidRPr="00CF554F">
        <w:rPr>
          <w:rFonts w:cs="Arial"/>
          <w:b/>
          <w:sz w:val="28"/>
        </w:rPr>
        <w:t xml:space="preserve"> A</w:t>
      </w:r>
    </w:p>
    <w:p w14:paraId="2702C36F" w14:textId="77777777" w:rsidR="004E5FFF" w:rsidRDefault="004E5FFF" w:rsidP="00101255">
      <w:pPr>
        <w:pStyle w:val="Heading7"/>
        <w:numPr>
          <w:ilvl w:val="0"/>
          <w:numId w:val="0"/>
        </w:numPr>
        <w:tabs>
          <w:tab w:val="clear" w:pos="1296"/>
        </w:tabs>
        <w:spacing w:before="0" w:after="0"/>
        <w:rPr>
          <w:rFonts w:cs="Arial"/>
          <w:b/>
        </w:rPr>
      </w:pPr>
    </w:p>
    <w:p w14:paraId="3010405C" w14:textId="77777777" w:rsidR="006E52F5" w:rsidRDefault="00C93C4B" w:rsidP="00101255">
      <w:pPr>
        <w:rPr>
          <w:rFonts w:ascii="Arial" w:hAnsi="Arial" w:cs="Arial"/>
          <w:b/>
          <w:lang w:eastAsia="en-GB"/>
        </w:rPr>
      </w:pPr>
      <w:r>
        <w:rPr>
          <w:rFonts w:ascii="Arial" w:hAnsi="Arial" w:cs="Arial"/>
          <w:b/>
        </w:rPr>
        <w:t>TECHNICAL SERVICES</w:t>
      </w:r>
      <w:r w:rsidR="006E52F5">
        <w:rPr>
          <w:rFonts w:ascii="Arial" w:hAnsi="Arial" w:cs="Arial"/>
          <w:b/>
        </w:rPr>
        <w:t xml:space="preserve"> MANAGER</w:t>
      </w:r>
    </w:p>
    <w:p w14:paraId="7A81C463" w14:textId="77777777" w:rsidR="006E52F5" w:rsidRDefault="006E52F5" w:rsidP="00101255">
      <w:pPr>
        <w:rPr>
          <w:rFonts w:ascii="Arial" w:hAnsi="Arial" w:cs="Arial"/>
          <w:b/>
        </w:rPr>
      </w:pPr>
    </w:p>
    <w:p w14:paraId="5F58084B" w14:textId="77777777" w:rsidR="006E52F5" w:rsidRDefault="006E52F5" w:rsidP="00101255">
      <w:pPr>
        <w:rPr>
          <w:rFonts w:ascii="Arial" w:hAnsi="Arial" w:cs="Arial"/>
        </w:rPr>
      </w:pPr>
      <w:r>
        <w:rPr>
          <w:rFonts w:ascii="Arial" w:hAnsi="Arial" w:cs="Arial"/>
        </w:rPr>
        <w:t>Reporting to Head of Resources and is responsible for,</w:t>
      </w:r>
    </w:p>
    <w:p w14:paraId="4F4308AD" w14:textId="77777777" w:rsidR="006E52F5" w:rsidRDefault="006E52F5" w:rsidP="00101255">
      <w:pPr>
        <w:rPr>
          <w:rFonts w:ascii="Arial" w:hAnsi="Arial" w:cs="Arial"/>
        </w:rPr>
      </w:pPr>
    </w:p>
    <w:p w14:paraId="59B0B01C" w14:textId="77777777" w:rsidR="006E52F5" w:rsidRDefault="006E52F5" w:rsidP="00101255">
      <w:pPr>
        <w:rPr>
          <w:rFonts w:ascii="Arial" w:hAnsi="Arial" w:cs="Arial"/>
        </w:rPr>
      </w:pPr>
    </w:p>
    <w:p w14:paraId="6A610526" w14:textId="77777777" w:rsidR="006E52F5" w:rsidRDefault="006E52F5" w:rsidP="00101255">
      <w:pPr>
        <w:numPr>
          <w:ilvl w:val="0"/>
          <w:numId w:val="12"/>
        </w:numPr>
        <w:rPr>
          <w:rFonts w:ascii="Arial" w:hAnsi="Arial" w:cs="Arial"/>
        </w:rPr>
      </w:pPr>
      <w:r>
        <w:rPr>
          <w:rFonts w:ascii="Arial" w:hAnsi="Arial" w:cs="Arial"/>
        </w:rPr>
        <w:t>Implement the Service Health and Safety Policy within your area of responsibility.</w:t>
      </w:r>
    </w:p>
    <w:p w14:paraId="270F80FC" w14:textId="77777777" w:rsidR="006E52F5" w:rsidRDefault="006E52F5" w:rsidP="00101255">
      <w:pPr>
        <w:pStyle w:val="Header"/>
        <w:rPr>
          <w:rFonts w:ascii="Arial" w:hAnsi="Arial" w:cs="Arial"/>
        </w:rPr>
      </w:pPr>
    </w:p>
    <w:p w14:paraId="18D418E5" w14:textId="77777777" w:rsidR="006E52F5" w:rsidRDefault="006E52F5" w:rsidP="00101255">
      <w:pPr>
        <w:numPr>
          <w:ilvl w:val="0"/>
          <w:numId w:val="12"/>
        </w:numPr>
        <w:rPr>
          <w:rFonts w:ascii="Arial" w:hAnsi="Arial" w:cs="Arial"/>
        </w:rPr>
      </w:pPr>
      <w:r>
        <w:rPr>
          <w:rFonts w:ascii="Arial" w:hAnsi="Arial" w:cs="Arial"/>
        </w:rPr>
        <w:t>Bring the Health and Safety Policy to the attention of all staff under your control.</w:t>
      </w:r>
    </w:p>
    <w:p w14:paraId="1BCBB866" w14:textId="77777777" w:rsidR="006E52F5" w:rsidRDefault="006E52F5" w:rsidP="00101255">
      <w:pPr>
        <w:rPr>
          <w:rFonts w:ascii="Arial" w:hAnsi="Arial" w:cs="Arial"/>
        </w:rPr>
      </w:pPr>
    </w:p>
    <w:p w14:paraId="716DE529" w14:textId="77777777" w:rsidR="006E52F5" w:rsidRDefault="006E52F5" w:rsidP="00101255">
      <w:pPr>
        <w:numPr>
          <w:ilvl w:val="0"/>
          <w:numId w:val="12"/>
        </w:numPr>
        <w:rPr>
          <w:rFonts w:ascii="Arial" w:hAnsi="Arial" w:cs="Arial"/>
        </w:rPr>
      </w:pPr>
      <w:r>
        <w:rPr>
          <w:rFonts w:ascii="Arial" w:hAnsi="Arial" w:cs="Arial"/>
        </w:rPr>
        <w:t>Ensure all new entrants under your control are properly inducted into the Service, which must include an awareness of all precautions and procedures applicable to the job, and the emergency procedures.</w:t>
      </w:r>
    </w:p>
    <w:p w14:paraId="1FFD5A5F" w14:textId="77777777" w:rsidR="006E52F5" w:rsidRDefault="006E52F5" w:rsidP="00101255">
      <w:pPr>
        <w:rPr>
          <w:rFonts w:ascii="Arial" w:hAnsi="Arial" w:cs="Arial"/>
        </w:rPr>
      </w:pPr>
    </w:p>
    <w:p w14:paraId="5580A762" w14:textId="77777777" w:rsidR="006E52F5" w:rsidRDefault="006E52F5" w:rsidP="00101255">
      <w:pPr>
        <w:numPr>
          <w:ilvl w:val="0"/>
          <w:numId w:val="12"/>
        </w:numPr>
        <w:rPr>
          <w:rFonts w:ascii="Arial" w:hAnsi="Arial" w:cs="Arial"/>
        </w:rPr>
      </w:pPr>
      <w:r>
        <w:rPr>
          <w:rFonts w:ascii="Arial" w:hAnsi="Arial" w:cs="Arial"/>
        </w:rPr>
        <w:t>Ensure compliance with all safety precautions that apply to your area of control, including regulation of contractors.</w:t>
      </w:r>
    </w:p>
    <w:p w14:paraId="43A22F45" w14:textId="77777777" w:rsidR="006E52F5" w:rsidRDefault="006E52F5" w:rsidP="00101255">
      <w:pPr>
        <w:rPr>
          <w:rFonts w:ascii="Arial" w:hAnsi="Arial" w:cs="Arial"/>
        </w:rPr>
      </w:pPr>
    </w:p>
    <w:p w14:paraId="3FFC4DA5" w14:textId="77777777" w:rsidR="006E52F5" w:rsidRDefault="006E52F5" w:rsidP="00101255">
      <w:pPr>
        <w:numPr>
          <w:ilvl w:val="0"/>
          <w:numId w:val="12"/>
        </w:numPr>
        <w:rPr>
          <w:rFonts w:ascii="Arial" w:hAnsi="Arial" w:cs="Arial"/>
        </w:rPr>
      </w:pPr>
      <w:r>
        <w:rPr>
          <w:rFonts w:ascii="Arial" w:hAnsi="Arial" w:cs="Arial"/>
        </w:rPr>
        <w:t>Ensure that no person is permitted to operate equipment or carry out hazardous tasks unless they are competent to do so.</w:t>
      </w:r>
    </w:p>
    <w:p w14:paraId="4D3B9C24" w14:textId="77777777" w:rsidR="006E52F5" w:rsidRDefault="006E52F5" w:rsidP="00101255">
      <w:pPr>
        <w:rPr>
          <w:rFonts w:ascii="Arial" w:hAnsi="Arial" w:cs="Arial"/>
        </w:rPr>
      </w:pPr>
    </w:p>
    <w:p w14:paraId="02E1EBD2" w14:textId="77777777" w:rsidR="006E52F5" w:rsidRDefault="006E52F5" w:rsidP="00101255">
      <w:pPr>
        <w:numPr>
          <w:ilvl w:val="0"/>
          <w:numId w:val="12"/>
        </w:numPr>
        <w:rPr>
          <w:rFonts w:ascii="Arial" w:hAnsi="Arial" w:cs="Arial"/>
        </w:rPr>
      </w:pPr>
      <w:r>
        <w:rPr>
          <w:rFonts w:ascii="Arial" w:hAnsi="Arial" w:cs="Arial"/>
        </w:rPr>
        <w:t>Develop and implement safe systems of work for tasks specific to your area of control, including (but not limited to):</w:t>
      </w:r>
    </w:p>
    <w:p w14:paraId="3020897E" w14:textId="77777777" w:rsidR="006E52F5" w:rsidRDefault="006E52F5" w:rsidP="00101255">
      <w:pPr>
        <w:numPr>
          <w:ilvl w:val="0"/>
          <w:numId w:val="13"/>
        </w:numPr>
        <w:tabs>
          <w:tab w:val="clear" w:pos="720"/>
          <w:tab w:val="num" w:pos="1440"/>
        </w:tabs>
        <w:ind w:left="1440"/>
        <w:rPr>
          <w:rFonts w:ascii="Arial" w:hAnsi="Arial" w:cs="Arial"/>
        </w:rPr>
      </w:pPr>
      <w:r>
        <w:rPr>
          <w:rFonts w:ascii="Arial" w:hAnsi="Arial" w:cs="Arial"/>
        </w:rPr>
        <w:t>Display screen equipment</w:t>
      </w:r>
    </w:p>
    <w:p w14:paraId="6B477513" w14:textId="77777777" w:rsidR="006E52F5" w:rsidRDefault="006E52F5" w:rsidP="00101255">
      <w:pPr>
        <w:numPr>
          <w:ilvl w:val="0"/>
          <w:numId w:val="13"/>
        </w:numPr>
        <w:tabs>
          <w:tab w:val="clear" w:pos="720"/>
          <w:tab w:val="num" w:pos="1440"/>
        </w:tabs>
        <w:ind w:left="1440"/>
        <w:rPr>
          <w:rFonts w:ascii="Arial" w:hAnsi="Arial" w:cs="Arial"/>
        </w:rPr>
      </w:pPr>
      <w:r>
        <w:rPr>
          <w:rFonts w:ascii="Arial" w:hAnsi="Arial" w:cs="Arial"/>
        </w:rPr>
        <w:t>Lone working</w:t>
      </w:r>
    </w:p>
    <w:p w14:paraId="2F6343A1" w14:textId="77777777" w:rsidR="006E52F5" w:rsidRDefault="006E52F5" w:rsidP="00101255">
      <w:pPr>
        <w:numPr>
          <w:ilvl w:val="0"/>
          <w:numId w:val="13"/>
        </w:numPr>
        <w:tabs>
          <w:tab w:val="clear" w:pos="720"/>
          <w:tab w:val="num" w:pos="1440"/>
        </w:tabs>
        <w:ind w:left="1440"/>
        <w:rPr>
          <w:rFonts w:ascii="Arial" w:hAnsi="Arial" w:cs="Arial"/>
        </w:rPr>
      </w:pPr>
      <w:r>
        <w:rPr>
          <w:rFonts w:ascii="Arial" w:hAnsi="Arial" w:cs="Arial"/>
        </w:rPr>
        <w:t>Manual handling activities</w:t>
      </w:r>
    </w:p>
    <w:p w14:paraId="0E26365B" w14:textId="77777777" w:rsidR="006E52F5" w:rsidRDefault="006E52F5" w:rsidP="00101255">
      <w:pPr>
        <w:numPr>
          <w:ilvl w:val="0"/>
          <w:numId w:val="13"/>
        </w:numPr>
        <w:tabs>
          <w:tab w:val="clear" w:pos="720"/>
          <w:tab w:val="num" w:pos="1440"/>
        </w:tabs>
        <w:ind w:left="1440"/>
        <w:rPr>
          <w:rFonts w:ascii="Arial" w:hAnsi="Arial" w:cs="Arial"/>
        </w:rPr>
      </w:pPr>
      <w:r>
        <w:rPr>
          <w:rFonts w:ascii="Arial" w:hAnsi="Arial" w:cs="Arial"/>
        </w:rPr>
        <w:t>Working at height</w:t>
      </w:r>
    </w:p>
    <w:p w14:paraId="6B0003BE" w14:textId="77777777" w:rsidR="006E52F5" w:rsidRDefault="006E52F5" w:rsidP="00101255">
      <w:pPr>
        <w:ind w:left="720"/>
        <w:rPr>
          <w:rFonts w:ascii="Arial" w:hAnsi="Arial" w:cs="Arial"/>
        </w:rPr>
      </w:pPr>
    </w:p>
    <w:p w14:paraId="7A9C832F" w14:textId="77777777" w:rsidR="006E52F5" w:rsidRDefault="006E52F5" w:rsidP="00101255">
      <w:pPr>
        <w:numPr>
          <w:ilvl w:val="0"/>
          <w:numId w:val="12"/>
        </w:numPr>
        <w:rPr>
          <w:rFonts w:ascii="Arial" w:hAnsi="Arial" w:cs="Arial"/>
        </w:rPr>
      </w:pPr>
      <w:r>
        <w:rPr>
          <w:rFonts w:ascii="Arial" w:hAnsi="Arial" w:cs="Arial"/>
        </w:rPr>
        <w:t>Ensure compliance with all legal requirements for the areas under your control including (but not limited to):</w:t>
      </w:r>
    </w:p>
    <w:p w14:paraId="6161A951" w14:textId="77777777" w:rsidR="006E52F5" w:rsidRDefault="006E52F5" w:rsidP="00101255">
      <w:pPr>
        <w:numPr>
          <w:ilvl w:val="0"/>
          <w:numId w:val="14"/>
        </w:numPr>
        <w:tabs>
          <w:tab w:val="clear" w:pos="720"/>
          <w:tab w:val="num" w:pos="1440"/>
        </w:tabs>
        <w:ind w:left="1440"/>
        <w:rPr>
          <w:rFonts w:ascii="Arial" w:hAnsi="Arial" w:cs="Arial"/>
        </w:rPr>
      </w:pPr>
      <w:r>
        <w:rPr>
          <w:rFonts w:ascii="Arial" w:hAnsi="Arial" w:cs="Arial"/>
        </w:rPr>
        <w:t>Safe use of fixed and portable electric equipment</w:t>
      </w:r>
    </w:p>
    <w:p w14:paraId="7AA98361" w14:textId="77777777" w:rsidR="006E52F5" w:rsidRDefault="006E52F5" w:rsidP="00101255">
      <w:pPr>
        <w:numPr>
          <w:ilvl w:val="0"/>
          <w:numId w:val="14"/>
        </w:numPr>
        <w:tabs>
          <w:tab w:val="clear" w:pos="720"/>
          <w:tab w:val="num" w:pos="1440"/>
        </w:tabs>
        <w:ind w:left="1440"/>
        <w:rPr>
          <w:rFonts w:ascii="Arial" w:hAnsi="Arial" w:cs="Arial"/>
        </w:rPr>
      </w:pPr>
      <w:r>
        <w:rPr>
          <w:rFonts w:ascii="Arial" w:hAnsi="Arial" w:cs="Arial"/>
        </w:rPr>
        <w:t>Safety training for staff</w:t>
      </w:r>
    </w:p>
    <w:p w14:paraId="54222336" w14:textId="77777777" w:rsidR="006E52F5" w:rsidRDefault="006E52F5" w:rsidP="00101255">
      <w:pPr>
        <w:numPr>
          <w:ilvl w:val="0"/>
          <w:numId w:val="14"/>
        </w:numPr>
        <w:tabs>
          <w:tab w:val="clear" w:pos="720"/>
          <w:tab w:val="num" w:pos="1440"/>
        </w:tabs>
        <w:ind w:left="1440"/>
        <w:rPr>
          <w:rFonts w:ascii="Arial" w:hAnsi="Arial" w:cs="Arial"/>
        </w:rPr>
      </w:pPr>
      <w:r>
        <w:rPr>
          <w:rFonts w:ascii="Arial" w:hAnsi="Arial" w:cs="Arial"/>
        </w:rPr>
        <w:t>Control of hazardous substances</w:t>
      </w:r>
    </w:p>
    <w:p w14:paraId="3CADBBF0" w14:textId="77777777" w:rsidR="006E52F5" w:rsidRDefault="006E52F5" w:rsidP="00101255">
      <w:pPr>
        <w:ind w:left="720"/>
        <w:rPr>
          <w:rFonts w:ascii="Arial" w:hAnsi="Arial" w:cs="Arial"/>
        </w:rPr>
      </w:pPr>
    </w:p>
    <w:p w14:paraId="700FC08C" w14:textId="77777777" w:rsidR="006E52F5" w:rsidRDefault="006E52F5" w:rsidP="00101255">
      <w:pPr>
        <w:numPr>
          <w:ilvl w:val="0"/>
          <w:numId w:val="12"/>
        </w:numPr>
        <w:rPr>
          <w:rFonts w:ascii="Arial" w:hAnsi="Arial" w:cs="Arial"/>
        </w:rPr>
      </w:pPr>
      <w:r>
        <w:rPr>
          <w:rFonts w:ascii="Arial" w:hAnsi="Arial" w:cs="Arial"/>
        </w:rPr>
        <w:t>Ensure that any responsibilities delegated to subordinate staff are clearly identified.</w:t>
      </w:r>
    </w:p>
    <w:p w14:paraId="275ABD50" w14:textId="77777777" w:rsidR="006E52F5" w:rsidRDefault="006E52F5" w:rsidP="00101255">
      <w:pPr>
        <w:pStyle w:val="Header"/>
        <w:rPr>
          <w:rFonts w:ascii="Arial" w:hAnsi="Arial" w:cs="Arial"/>
        </w:rPr>
      </w:pPr>
    </w:p>
    <w:p w14:paraId="5F1D62AE" w14:textId="77777777" w:rsidR="006E52F5" w:rsidRDefault="006E52F5" w:rsidP="00101255">
      <w:pPr>
        <w:numPr>
          <w:ilvl w:val="0"/>
          <w:numId w:val="12"/>
        </w:numPr>
        <w:rPr>
          <w:rFonts w:ascii="Arial" w:hAnsi="Arial" w:cs="Arial"/>
        </w:rPr>
      </w:pPr>
      <w:r>
        <w:rPr>
          <w:rFonts w:ascii="Arial" w:hAnsi="Arial" w:cs="Arial"/>
        </w:rPr>
        <w:t>Ensure that access to Service premises under your control by visitors is limited to safe areas.</w:t>
      </w:r>
    </w:p>
    <w:p w14:paraId="055F8508" w14:textId="77777777" w:rsidR="006E52F5" w:rsidRDefault="006E52F5" w:rsidP="00101255">
      <w:pPr>
        <w:rPr>
          <w:rFonts w:ascii="Arial" w:hAnsi="Arial" w:cs="Arial"/>
        </w:rPr>
      </w:pPr>
    </w:p>
    <w:p w14:paraId="3C7F32E3" w14:textId="77777777" w:rsidR="006E52F5" w:rsidRDefault="006E52F5" w:rsidP="00101255">
      <w:pPr>
        <w:numPr>
          <w:ilvl w:val="0"/>
          <w:numId w:val="12"/>
        </w:numPr>
        <w:rPr>
          <w:rFonts w:ascii="Arial" w:hAnsi="Arial" w:cs="Arial"/>
        </w:rPr>
      </w:pPr>
      <w:r>
        <w:rPr>
          <w:rFonts w:ascii="Arial" w:hAnsi="Arial" w:cs="Arial"/>
        </w:rPr>
        <w:t>Ensure risk assessments for equipment, tasks, premises and manual handling activities are conducted, regularly reviewed and compliance with any further control measures identified.</w:t>
      </w:r>
    </w:p>
    <w:p w14:paraId="76D00408" w14:textId="77777777" w:rsidR="006E52F5" w:rsidRDefault="006E52F5" w:rsidP="00101255">
      <w:pPr>
        <w:rPr>
          <w:rFonts w:ascii="Arial" w:hAnsi="Arial" w:cs="Arial"/>
        </w:rPr>
      </w:pPr>
    </w:p>
    <w:p w14:paraId="25379162" w14:textId="77777777" w:rsidR="006E52F5" w:rsidRDefault="006E52F5" w:rsidP="00101255">
      <w:pPr>
        <w:numPr>
          <w:ilvl w:val="0"/>
          <w:numId w:val="12"/>
        </w:numPr>
        <w:rPr>
          <w:rFonts w:ascii="Arial" w:hAnsi="Arial" w:cs="Arial"/>
        </w:rPr>
      </w:pPr>
      <w:r>
        <w:rPr>
          <w:rFonts w:ascii="Arial" w:hAnsi="Arial" w:cs="Arial"/>
        </w:rPr>
        <w:t>Conduct regular safety meetings with your staff to ensure safety remains high profile.</w:t>
      </w:r>
    </w:p>
    <w:p w14:paraId="5FD1146C" w14:textId="77777777" w:rsidR="006E52F5" w:rsidRDefault="006E52F5" w:rsidP="00101255">
      <w:pPr>
        <w:rPr>
          <w:rFonts w:ascii="Arial" w:hAnsi="Arial" w:cs="Arial"/>
        </w:rPr>
      </w:pPr>
    </w:p>
    <w:p w14:paraId="7309596F" w14:textId="77777777" w:rsidR="006E52F5" w:rsidRDefault="006E52F5" w:rsidP="00101255">
      <w:pPr>
        <w:numPr>
          <w:ilvl w:val="0"/>
          <w:numId w:val="12"/>
        </w:numPr>
        <w:rPr>
          <w:rFonts w:ascii="Arial" w:hAnsi="Arial" w:cs="Arial"/>
        </w:rPr>
      </w:pPr>
      <w:r>
        <w:rPr>
          <w:rFonts w:ascii="Arial" w:hAnsi="Arial" w:cs="Arial"/>
        </w:rPr>
        <w:t>Foster and maintain a positive safety culture.</w:t>
      </w:r>
    </w:p>
    <w:p w14:paraId="48B8EE3C" w14:textId="77777777" w:rsidR="006E52F5" w:rsidRDefault="006E52F5" w:rsidP="00101255">
      <w:pPr>
        <w:rPr>
          <w:rFonts w:ascii="Arial" w:hAnsi="Arial" w:cs="Arial"/>
        </w:rPr>
      </w:pPr>
    </w:p>
    <w:p w14:paraId="799857D3" w14:textId="77777777" w:rsidR="006E52F5" w:rsidRDefault="006E52F5" w:rsidP="00101255">
      <w:pPr>
        <w:numPr>
          <w:ilvl w:val="0"/>
          <w:numId w:val="12"/>
        </w:numPr>
        <w:rPr>
          <w:rFonts w:ascii="Arial" w:hAnsi="Arial" w:cs="Arial"/>
        </w:rPr>
      </w:pPr>
      <w:r>
        <w:rPr>
          <w:rFonts w:ascii="Arial" w:hAnsi="Arial" w:cs="Arial"/>
        </w:rPr>
        <w:t>Monitor work activities to confirm compliance with Service safety standards and training inputs.</w:t>
      </w:r>
    </w:p>
    <w:p w14:paraId="646E264C" w14:textId="77777777" w:rsidR="006E52F5" w:rsidRDefault="006E52F5" w:rsidP="00101255">
      <w:pPr>
        <w:rPr>
          <w:rFonts w:ascii="Arial" w:hAnsi="Arial" w:cs="Arial"/>
        </w:rPr>
      </w:pPr>
    </w:p>
    <w:p w14:paraId="70C01A22" w14:textId="77777777" w:rsidR="006E52F5" w:rsidRDefault="006E52F5" w:rsidP="00101255">
      <w:pPr>
        <w:rPr>
          <w:rFonts w:ascii="Arial" w:hAnsi="Arial" w:cs="Arial"/>
        </w:rPr>
      </w:pPr>
    </w:p>
    <w:p w14:paraId="14B7731B" w14:textId="77777777" w:rsidR="006E52F5" w:rsidRDefault="006E52F5" w:rsidP="00101255">
      <w:pPr>
        <w:numPr>
          <w:ilvl w:val="0"/>
          <w:numId w:val="12"/>
        </w:numPr>
        <w:rPr>
          <w:rFonts w:ascii="Arial" w:hAnsi="Arial" w:cs="Arial"/>
        </w:rPr>
      </w:pPr>
      <w:r>
        <w:rPr>
          <w:rFonts w:ascii="Arial" w:hAnsi="Arial" w:cs="Arial"/>
        </w:rPr>
        <w:lastRenderedPageBreak/>
        <w:t>Report accidents, near misses and dangerous occurrences that occur to your staff or other persons on premises that you control.</w:t>
      </w:r>
    </w:p>
    <w:p w14:paraId="5CC783E3" w14:textId="77777777" w:rsidR="006E52F5" w:rsidRDefault="006E52F5" w:rsidP="00101255">
      <w:pPr>
        <w:rPr>
          <w:rFonts w:ascii="Arial" w:hAnsi="Arial" w:cs="Arial"/>
        </w:rPr>
      </w:pPr>
    </w:p>
    <w:p w14:paraId="6D1B7454" w14:textId="77777777" w:rsidR="006E52F5" w:rsidRDefault="006E52F5" w:rsidP="00101255">
      <w:pPr>
        <w:numPr>
          <w:ilvl w:val="0"/>
          <w:numId w:val="12"/>
        </w:numPr>
        <w:rPr>
          <w:rFonts w:ascii="Arial" w:hAnsi="Arial" w:cs="Arial"/>
        </w:rPr>
      </w:pPr>
      <w:r>
        <w:rPr>
          <w:rFonts w:ascii="Arial" w:hAnsi="Arial" w:cs="Arial"/>
        </w:rPr>
        <w:t>Report to your line manager any shortcomings in the Service’s safety management system that you cannot solve yourself.</w:t>
      </w:r>
    </w:p>
    <w:p w14:paraId="514AA4B0" w14:textId="77777777" w:rsidR="00323F87" w:rsidRDefault="00323F87" w:rsidP="00101255">
      <w:pPr>
        <w:rPr>
          <w:rFonts w:ascii="Arial" w:hAnsi="Arial" w:cs="Arial"/>
        </w:rPr>
      </w:pPr>
    </w:p>
    <w:p w14:paraId="379CDC9D" w14:textId="77777777" w:rsidR="00323F87" w:rsidRPr="007F0CC5" w:rsidRDefault="00323F87" w:rsidP="00101255">
      <w:pPr>
        <w:rPr>
          <w:rFonts w:ascii="Arial" w:hAnsi="Arial" w:cs="Arial"/>
        </w:rPr>
      </w:pPr>
    </w:p>
    <w:p w14:paraId="17C8435C" w14:textId="77777777" w:rsidR="00323F87" w:rsidRDefault="00323F87" w:rsidP="00101255">
      <w:pPr>
        <w:rPr>
          <w:rFonts w:ascii="Arial" w:hAnsi="Arial" w:cs="Arial"/>
          <w:b/>
        </w:rPr>
      </w:pPr>
    </w:p>
    <w:p w14:paraId="78CCEF78" w14:textId="77777777" w:rsidR="00323F87" w:rsidRDefault="00323F87" w:rsidP="00101255">
      <w:pPr>
        <w:rPr>
          <w:rFonts w:ascii="Arial" w:hAnsi="Arial" w:cs="Arial"/>
          <w:b/>
        </w:rPr>
      </w:pPr>
    </w:p>
    <w:p w14:paraId="690BC0A2" w14:textId="77777777" w:rsidR="00323F87" w:rsidRDefault="00323F87" w:rsidP="00101255"/>
    <w:p w14:paraId="02E9F261" w14:textId="77777777" w:rsidR="007C506E" w:rsidRDefault="007C506E" w:rsidP="00101255"/>
    <w:p w14:paraId="64041973" w14:textId="77777777" w:rsidR="00085458" w:rsidRPr="005551FE" w:rsidRDefault="00085458" w:rsidP="00101255">
      <w:pPr>
        <w:rPr>
          <w:rFonts w:ascii="Arial" w:hAnsi="Arial" w:cs="Arial"/>
        </w:rPr>
      </w:pPr>
    </w:p>
    <w:p w14:paraId="0C51430C" w14:textId="77777777" w:rsidR="00085458" w:rsidRDefault="00085458" w:rsidP="00101255">
      <w:pPr>
        <w:pStyle w:val="Heading7"/>
        <w:numPr>
          <w:ilvl w:val="0"/>
          <w:numId w:val="0"/>
        </w:numPr>
        <w:rPr>
          <w:rFonts w:cs="Arial"/>
        </w:rPr>
      </w:pPr>
    </w:p>
    <w:p w14:paraId="2485EDEA" w14:textId="77777777" w:rsidR="00085458" w:rsidRDefault="00085458" w:rsidP="00101255"/>
    <w:p w14:paraId="4104F995" w14:textId="77777777" w:rsidR="0016488C" w:rsidRPr="00CF554F" w:rsidRDefault="0016488C" w:rsidP="00101255">
      <w:pPr>
        <w:tabs>
          <w:tab w:val="left" w:pos="720"/>
        </w:tabs>
        <w:rPr>
          <w:rFonts w:ascii="Arial" w:hAnsi="Arial" w:cs="Arial"/>
        </w:rPr>
      </w:pPr>
    </w:p>
    <w:p w14:paraId="76E79F38" w14:textId="77777777" w:rsidR="0016488C" w:rsidRPr="00CF554F" w:rsidRDefault="0016488C" w:rsidP="00101255">
      <w:pPr>
        <w:tabs>
          <w:tab w:val="left" w:pos="720"/>
        </w:tabs>
        <w:rPr>
          <w:rFonts w:ascii="Arial" w:hAnsi="Arial" w:cs="Arial"/>
        </w:rPr>
      </w:pPr>
    </w:p>
    <w:p w14:paraId="2ED41C3C" w14:textId="77777777" w:rsidR="0016488C" w:rsidRPr="00CF554F" w:rsidRDefault="0016488C" w:rsidP="00101255">
      <w:pPr>
        <w:tabs>
          <w:tab w:val="left" w:pos="720"/>
        </w:tabs>
        <w:rPr>
          <w:rFonts w:ascii="Arial" w:hAnsi="Arial" w:cs="Arial"/>
        </w:rPr>
      </w:pPr>
    </w:p>
    <w:p w14:paraId="1A4BEB10" w14:textId="77777777" w:rsidR="0016488C" w:rsidRPr="00CF554F" w:rsidRDefault="0016488C" w:rsidP="00101255">
      <w:pPr>
        <w:tabs>
          <w:tab w:val="left" w:pos="720"/>
        </w:tabs>
        <w:rPr>
          <w:rFonts w:ascii="Arial" w:hAnsi="Arial" w:cs="Arial"/>
        </w:rPr>
      </w:pPr>
    </w:p>
    <w:p w14:paraId="6D85804E" w14:textId="77777777" w:rsidR="0016488C" w:rsidRPr="00CF554F" w:rsidRDefault="0016488C" w:rsidP="00101255">
      <w:pPr>
        <w:tabs>
          <w:tab w:val="left" w:pos="720"/>
        </w:tabs>
        <w:rPr>
          <w:rFonts w:ascii="Arial" w:hAnsi="Arial" w:cs="Arial"/>
        </w:rPr>
      </w:pPr>
    </w:p>
    <w:p w14:paraId="359812B8" w14:textId="77777777" w:rsidR="0016488C" w:rsidRPr="00CF554F" w:rsidRDefault="0016488C" w:rsidP="00101255">
      <w:pPr>
        <w:tabs>
          <w:tab w:val="left" w:pos="720"/>
        </w:tabs>
        <w:rPr>
          <w:rFonts w:ascii="Arial" w:hAnsi="Arial" w:cs="Arial"/>
        </w:rPr>
      </w:pPr>
    </w:p>
    <w:p w14:paraId="2612E35A" w14:textId="77777777" w:rsidR="0016488C" w:rsidRPr="00CF554F" w:rsidRDefault="0016488C" w:rsidP="00101255">
      <w:pPr>
        <w:tabs>
          <w:tab w:val="left" w:pos="720"/>
        </w:tabs>
        <w:rPr>
          <w:rFonts w:ascii="Arial" w:hAnsi="Arial" w:cs="Arial"/>
        </w:rPr>
      </w:pPr>
    </w:p>
    <w:p w14:paraId="3DA8CA9D" w14:textId="77777777" w:rsidR="0016488C" w:rsidRPr="00CF554F" w:rsidRDefault="0016488C" w:rsidP="00101255">
      <w:pPr>
        <w:tabs>
          <w:tab w:val="left" w:pos="720"/>
        </w:tabs>
        <w:rPr>
          <w:rFonts w:ascii="Arial" w:hAnsi="Arial" w:cs="Arial"/>
        </w:rPr>
      </w:pPr>
    </w:p>
    <w:p w14:paraId="0F71B77D" w14:textId="77777777" w:rsidR="0016488C" w:rsidRPr="00CF554F" w:rsidRDefault="0016488C" w:rsidP="00101255">
      <w:pPr>
        <w:tabs>
          <w:tab w:val="left" w:pos="720"/>
        </w:tabs>
        <w:rPr>
          <w:rFonts w:ascii="Arial" w:hAnsi="Arial" w:cs="Arial"/>
        </w:rPr>
      </w:pPr>
    </w:p>
    <w:p w14:paraId="1898F0B5" w14:textId="77777777" w:rsidR="00027669" w:rsidRDefault="00027669" w:rsidP="00101255">
      <w:pPr>
        <w:tabs>
          <w:tab w:val="left" w:pos="720"/>
        </w:tabs>
        <w:rPr>
          <w:rFonts w:ascii="Arial" w:hAnsi="Arial" w:cs="Arial"/>
        </w:rPr>
      </w:pPr>
    </w:p>
    <w:p w14:paraId="3E570F5E" w14:textId="77777777" w:rsidR="000C5A82" w:rsidRPr="000C5A82" w:rsidRDefault="000C5A82" w:rsidP="000C5A82">
      <w:pPr>
        <w:rPr>
          <w:rFonts w:ascii="Arial" w:hAnsi="Arial" w:cs="Arial"/>
        </w:rPr>
      </w:pPr>
    </w:p>
    <w:p w14:paraId="2CF56B28" w14:textId="77777777" w:rsidR="000C5A82" w:rsidRPr="000C5A82" w:rsidRDefault="000C5A82" w:rsidP="000C5A82">
      <w:pPr>
        <w:rPr>
          <w:rFonts w:ascii="Arial" w:hAnsi="Arial" w:cs="Arial"/>
        </w:rPr>
      </w:pPr>
    </w:p>
    <w:p w14:paraId="5E1CA77C" w14:textId="77777777" w:rsidR="000C5A82" w:rsidRPr="000C5A82" w:rsidRDefault="000C5A82" w:rsidP="000C5A82">
      <w:pPr>
        <w:rPr>
          <w:rFonts w:ascii="Arial" w:hAnsi="Arial" w:cs="Arial"/>
        </w:rPr>
      </w:pPr>
    </w:p>
    <w:p w14:paraId="0C52249B" w14:textId="77777777" w:rsidR="000C5A82" w:rsidRPr="000C5A82" w:rsidRDefault="000C5A82" w:rsidP="000C5A82">
      <w:pPr>
        <w:rPr>
          <w:rFonts w:ascii="Arial" w:hAnsi="Arial" w:cs="Arial"/>
        </w:rPr>
      </w:pPr>
    </w:p>
    <w:p w14:paraId="4652F8A5" w14:textId="77777777" w:rsidR="000C5A82" w:rsidRPr="000C5A82" w:rsidRDefault="000C5A82" w:rsidP="000C5A82">
      <w:pPr>
        <w:rPr>
          <w:rFonts w:ascii="Arial" w:hAnsi="Arial" w:cs="Arial"/>
        </w:rPr>
      </w:pPr>
    </w:p>
    <w:p w14:paraId="78199D77" w14:textId="77777777" w:rsidR="000C5A82" w:rsidRPr="000C5A82" w:rsidRDefault="000C5A82" w:rsidP="000C5A82">
      <w:pPr>
        <w:rPr>
          <w:rFonts w:ascii="Arial" w:hAnsi="Arial" w:cs="Arial"/>
        </w:rPr>
      </w:pPr>
    </w:p>
    <w:p w14:paraId="09BAE208" w14:textId="77777777" w:rsidR="000C5A82" w:rsidRDefault="000C5A82" w:rsidP="000C5A82">
      <w:pPr>
        <w:rPr>
          <w:rFonts w:ascii="Arial" w:hAnsi="Arial" w:cs="Arial"/>
        </w:rPr>
      </w:pPr>
    </w:p>
    <w:p w14:paraId="617E13DD" w14:textId="77777777" w:rsidR="000C5A82" w:rsidRDefault="000C5A82" w:rsidP="000C5A82">
      <w:pPr>
        <w:tabs>
          <w:tab w:val="left" w:pos="2955"/>
        </w:tabs>
        <w:rPr>
          <w:rFonts w:ascii="Arial" w:hAnsi="Arial" w:cs="Arial"/>
        </w:rPr>
      </w:pPr>
      <w:r>
        <w:rPr>
          <w:rFonts w:ascii="Arial" w:hAnsi="Arial" w:cs="Arial"/>
        </w:rPr>
        <w:tab/>
      </w:r>
    </w:p>
    <w:p w14:paraId="3CCCDFA6" w14:textId="77777777" w:rsidR="000C5A82" w:rsidRDefault="000C5A82" w:rsidP="000C5A82">
      <w:pPr>
        <w:rPr>
          <w:rFonts w:ascii="Arial" w:hAnsi="Arial" w:cs="Arial"/>
        </w:rPr>
      </w:pPr>
    </w:p>
    <w:p w14:paraId="1AACBF65" w14:textId="77777777" w:rsidR="000C5A82" w:rsidRPr="000C5A82" w:rsidRDefault="000C5A82" w:rsidP="000C5A82">
      <w:pPr>
        <w:rPr>
          <w:rFonts w:ascii="Arial" w:hAnsi="Arial" w:cs="Arial"/>
        </w:rPr>
        <w:sectPr w:rsidR="000C5A82" w:rsidRPr="000C5A82" w:rsidSect="005B5C50">
          <w:footerReference w:type="default" r:id="rId12"/>
          <w:headerReference w:type="first" r:id="rId13"/>
          <w:footerReference w:type="first" r:id="rId14"/>
          <w:pgSz w:w="11906" w:h="16838" w:code="9"/>
          <w:pgMar w:top="1009" w:right="1151" w:bottom="1009" w:left="1151" w:header="431" w:footer="284" w:gutter="0"/>
          <w:cols w:space="720"/>
          <w:titlePg/>
        </w:sectPr>
      </w:pPr>
    </w:p>
    <w:p w14:paraId="7037423B" w14:textId="77777777" w:rsidR="0016488C" w:rsidRDefault="0016488C" w:rsidP="005A32E9">
      <w:pPr>
        <w:jc w:val="both"/>
        <w:rPr>
          <w:rFonts w:ascii="Arial" w:hAnsi="Arial" w:cs="Arial"/>
          <w:b/>
          <w:sz w:val="28"/>
        </w:rPr>
      </w:pPr>
      <w:r w:rsidRPr="00CF554F">
        <w:rPr>
          <w:rFonts w:ascii="Arial" w:hAnsi="Arial" w:cs="Arial"/>
          <w:b/>
          <w:sz w:val="28"/>
        </w:rPr>
        <w:lastRenderedPageBreak/>
        <w:t>P</w:t>
      </w:r>
      <w:r w:rsidR="00027669">
        <w:rPr>
          <w:rFonts w:ascii="Arial" w:hAnsi="Arial" w:cs="Arial"/>
          <w:b/>
          <w:sz w:val="28"/>
        </w:rPr>
        <w:t>erson Specification</w:t>
      </w:r>
    </w:p>
    <w:p w14:paraId="12F4C8A6" w14:textId="77777777" w:rsidR="00D03EB3" w:rsidRDefault="00D03EB3" w:rsidP="005A32E9">
      <w:pPr>
        <w:jc w:val="both"/>
        <w:rPr>
          <w:rFonts w:ascii="Arial" w:hAnsi="Arial" w:cs="Arial"/>
          <w:b/>
          <w:sz w:val="2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5477"/>
        <w:gridCol w:w="4678"/>
        <w:gridCol w:w="3028"/>
      </w:tblGrid>
      <w:tr w:rsidR="00BC67AC" w:rsidRPr="00531A05" w14:paraId="2A713781"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53C23B7B" w14:textId="77777777" w:rsidR="00BC67AC" w:rsidRPr="00531A05" w:rsidRDefault="00BC67AC" w:rsidP="00F005D5">
            <w:pPr>
              <w:pStyle w:val="Heading2"/>
              <w:numPr>
                <w:ilvl w:val="0"/>
                <w:numId w:val="0"/>
              </w:numPr>
              <w:spacing w:before="0" w:after="0"/>
              <w:rPr>
                <w:rFonts w:cs="Arial"/>
                <w:i w:val="0"/>
                <w:sz w:val="22"/>
                <w:szCs w:val="22"/>
              </w:rPr>
            </w:pPr>
          </w:p>
        </w:tc>
        <w:tc>
          <w:tcPr>
            <w:tcW w:w="5477" w:type="dxa"/>
            <w:tcBorders>
              <w:top w:val="single" w:sz="6" w:space="0" w:color="auto"/>
              <w:left w:val="single" w:sz="6" w:space="0" w:color="auto"/>
              <w:bottom w:val="single" w:sz="6" w:space="0" w:color="auto"/>
              <w:right w:val="single" w:sz="6" w:space="0" w:color="auto"/>
            </w:tcBorders>
          </w:tcPr>
          <w:p w14:paraId="5D70B9D8" w14:textId="77777777" w:rsidR="00BC67AC" w:rsidRPr="00531A05" w:rsidRDefault="00BC67AC" w:rsidP="00F005D5">
            <w:pPr>
              <w:pStyle w:val="Footer"/>
              <w:tabs>
                <w:tab w:val="clear" w:pos="4153"/>
                <w:tab w:val="clear" w:pos="8306"/>
              </w:tabs>
              <w:ind w:left="162"/>
              <w:rPr>
                <w:rFonts w:ascii="Arial" w:hAnsi="Arial" w:cs="Arial"/>
                <w:b/>
                <w:sz w:val="22"/>
                <w:szCs w:val="22"/>
              </w:rPr>
            </w:pPr>
            <w:r w:rsidRPr="00531A05">
              <w:rPr>
                <w:rFonts w:ascii="Arial" w:hAnsi="Arial" w:cs="Arial"/>
                <w:b/>
                <w:sz w:val="22"/>
                <w:szCs w:val="22"/>
              </w:rPr>
              <w:t>Essential</w:t>
            </w:r>
          </w:p>
        </w:tc>
        <w:tc>
          <w:tcPr>
            <w:tcW w:w="4678" w:type="dxa"/>
            <w:tcBorders>
              <w:top w:val="single" w:sz="6" w:space="0" w:color="auto"/>
              <w:left w:val="single" w:sz="6" w:space="0" w:color="auto"/>
              <w:bottom w:val="single" w:sz="6" w:space="0" w:color="auto"/>
              <w:right w:val="single" w:sz="6" w:space="0" w:color="auto"/>
            </w:tcBorders>
          </w:tcPr>
          <w:p w14:paraId="48967D58" w14:textId="77777777" w:rsidR="00BC67AC" w:rsidRPr="00531A05" w:rsidRDefault="00BC67AC" w:rsidP="00F005D5">
            <w:pPr>
              <w:pStyle w:val="Footer"/>
              <w:tabs>
                <w:tab w:val="clear" w:pos="4153"/>
                <w:tab w:val="clear" w:pos="8306"/>
              </w:tabs>
              <w:ind w:left="227"/>
              <w:rPr>
                <w:rFonts w:ascii="Arial" w:hAnsi="Arial" w:cs="Arial"/>
                <w:b/>
                <w:sz w:val="22"/>
                <w:szCs w:val="22"/>
              </w:rPr>
            </w:pPr>
            <w:r w:rsidRPr="00531A05">
              <w:rPr>
                <w:rFonts w:ascii="Arial" w:hAnsi="Arial" w:cs="Arial"/>
                <w:b/>
                <w:sz w:val="22"/>
                <w:szCs w:val="22"/>
              </w:rPr>
              <w:t>Desirable</w:t>
            </w:r>
          </w:p>
        </w:tc>
        <w:tc>
          <w:tcPr>
            <w:tcW w:w="3028" w:type="dxa"/>
            <w:tcBorders>
              <w:top w:val="single" w:sz="6" w:space="0" w:color="auto"/>
              <w:left w:val="single" w:sz="6" w:space="0" w:color="auto"/>
              <w:bottom w:val="single" w:sz="6" w:space="0" w:color="auto"/>
              <w:right w:val="single" w:sz="6" w:space="0" w:color="auto"/>
            </w:tcBorders>
          </w:tcPr>
          <w:p w14:paraId="505365B2" w14:textId="77777777" w:rsidR="00BC67AC" w:rsidRPr="00531A05" w:rsidRDefault="00BC67AC" w:rsidP="00F005D5">
            <w:pPr>
              <w:pStyle w:val="Footer"/>
              <w:tabs>
                <w:tab w:val="clear" w:pos="4153"/>
                <w:tab w:val="clear" w:pos="8306"/>
              </w:tabs>
              <w:rPr>
                <w:rFonts w:ascii="Arial" w:hAnsi="Arial" w:cs="Arial"/>
                <w:b/>
                <w:sz w:val="22"/>
                <w:szCs w:val="22"/>
              </w:rPr>
            </w:pPr>
          </w:p>
        </w:tc>
      </w:tr>
      <w:tr w:rsidR="00B65BD9" w:rsidRPr="00531A05" w14:paraId="73305BFE" w14:textId="77777777" w:rsidTr="00E21AE1">
        <w:tblPrEx>
          <w:tblCellMar>
            <w:top w:w="0" w:type="dxa"/>
            <w:bottom w:w="0" w:type="dxa"/>
          </w:tblCellMar>
        </w:tblPrEx>
        <w:tc>
          <w:tcPr>
            <w:tcW w:w="1985" w:type="dxa"/>
            <w:tcBorders>
              <w:top w:val="single" w:sz="6" w:space="0" w:color="auto"/>
              <w:left w:val="single" w:sz="6" w:space="0" w:color="auto"/>
              <w:bottom w:val="single" w:sz="4" w:space="0" w:color="auto"/>
              <w:right w:val="single" w:sz="6" w:space="0" w:color="auto"/>
            </w:tcBorders>
            <w:vAlign w:val="center"/>
          </w:tcPr>
          <w:p w14:paraId="546B2189" w14:textId="77777777" w:rsidR="00B65BD9" w:rsidRPr="00531A05" w:rsidRDefault="00B65BD9" w:rsidP="00F005D5">
            <w:pPr>
              <w:pStyle w:val="Heading2"/>
              <w:numPr>
                <w:ilvl w:val="0"/>
                <w:numId w:val="0"/>
              </w:numPr>
              <w:spacing w:before="0" w:after="0"/>
              <w:rPr>
                <w:rFonts w:cs="Arial"/>
                <w:i w:val="0"/>
                <w:sz w:val="22"/>
                <w:szCs w:val="22"/>
              </w:rPr>
            </w:pPr>
            <w:r w:rsidRPr="00531A05">
              <w:rPr>
                <w:rFonts w:cs="Arial"/>
                <w:i w:val="0"/>
                <w:sz w:val="22"/>
                <w:szCs w:val="22"/>
              </w:rPr>
              <w:t>Qualifications</w:t>
            </w:r>
          </w:p>
        </w:tc>
        <w:tc>
          <w:tcPr>
            <w:tcW w:w="5477" w:type="dxa"/>
            <w:tcBorders>
              <w:top w:val="single" w:sz="6" w:space="0" w:color="auto"/>
              <w:left w:val="single" w:sz="6" w:space="0" w:color="auto"/>
              <w:bottom w:val="single" w:sz="6" w:space="0" w:color="auto"/>
              <w:right w:val="single" w:sz="6" w:space="0" w:color="auto"/>
            </w:tcBorders>
          </w:tcPr>
          <w:p w14:paraId="2CF25E29" w14:textId="77777777" w:rsidR="00B65BD9" w:rsidRPr="00531A05" w:rsidRDefault="00B65BD9" w:rsidP="00F005D5">
            <w:pPr>
              <w:pStyle w:val="Footer"/>
              <w:tabs>
                <w:tab w:val="clear" w:pos="4153"/>
                <w:tab w:val="clear" w:pos="8306"/>
              </w:tabs>
              <w:ind w:left="162"/>
              <w:rPr>
                <w:rFonts w:ascii="Arial" w:hAnsi="Arial" w:cs="Arial"/>
                <w:sz w:val="22"/>
                <w:szCs w:val="22"/>
              </w:rPr>
            </w:pPr>
            <w:r w:rsidRPr="00531A05">
              <w:rPr>
                <w:rFonts w:ascii="Arial" w:hAnsi="Arial" w:cs="Arial"/>
                <w:sz w:val="22"/>
                <w:szCs w:val="22"/>
              </w:rPr>
              <w:t>Education to GCSE level</w:t>
            </w:r>
            <w:r w:rsidR="00BC67AC" w:rsidRPr="00531A05">
              <w:rPr>
                <w:rFonts w:ascii="Arial" w:hAnsi="Arial" w:cs="Arial"/>
                <w:sz w:val="22"/>
                <w:szCs w:val="22"/>
              </w:rPr>
              <w:t xml:space="preserve"> or equivalent in maths and English</w:t>
            </w:r>
            <w:r w:rsidR="00B6493C" w:rsidRPr="00531A05">
              <w:rPr>
                <w:rFonts w:ascii="Arial" w:hAnsi="Arial" w:cs="Arial"/>
                <w:sz w:val="22"/>
                <w:szCs w:val="22"/>
              </w:rPr>
              <w:t>.</w:t>
            </w:r>
          </w:p>
          <w:p w14:paraId="6913191E" w14:textId="77777777" w:rsidR="00E21AE1" w:rsidRPr="00531A05" w:rsidRDefault="00E21AE1" w:rsidP="00F005D5">
            <w:pPr>
              <w:pStyle w:val="Footer"/>
              <w:tabs>
                <w:tab w:val="clear" w:pos="4153"/>
                <w:tab w:val="clear" w:pos="8306"/>
              </w:tabs>
              <w:ind w:left="162"/>
              <w:rPr>
                <w:rFonts w:ascii="Arial" w:hAnsi="Arial" w:cs="Arial"/>
                <w:sz w:val="22"/>
                <w:szCs w:val="22"/>
              </w:rPr>
            </w:pPr>
          </w:p>
          <w:p w14:paraId="1CB78604" w14:textId="77777777" w:rsidR="00E21AE1" w:rsidRPr="00531A05" w:rsidRDefault="00E21AE1" w:rsidP="00E21AE1">
            <w:pPr>
              <w:pStyle w:val="Footer"/>
              <w:tabs>
                <w:tab w:val="clear" w:pos="4153"/>
                <w:tab w:val="clear" w:pos="8306"/>
              </w:tabs>
              <w:ind w:left="162"/>
              <w:rPr>
                <w:rFonts w:ascii="Arial" w:hAnsi="Arial" w:cs="Arial"/>
                <w:sz w:val="22"/>
                <w:szCs w:val="22"/>
              </w:rPr>
            </w:pPr>
            <w:r w:rsidRPr="00531A05">
              <w:rPr>
                <w:rFonts w:ascii="Arial" w:hAnsi="Arial" w:cs="Arial"/>
                <w:sz w:val="22"/>
                <w:szCs w:val="22"/>
              </w:rPr>
              <w:t>ONC or equivalent qualification in a business or technical subject</w:t>
            </w:r>
            <w:r w:rsidR="00B6493C" w:rsidRPr="00531A05">
              <w:rPr>
                <w:rFonts w:ascii="Arial" w:hAnsi="Arial" w:cs="Arial"/>
                <w:sz w:val="22"/>
                <w:szCs w:val="22"/>
              </w:rPr>
              <w:t>, with a focus on procurement and supplier management.</w:t>
            </w:r>
          </w:p>
          <w:p w14:paraId="479D136E" w14:textId="77777777" w:rsidR="00E21AE1" w:rsidRPr="00531A05" w:rsidRDefault="00E21AE1" w:rsidP="00E21AE1">
            <w:pPr>
              <w:pStyle w:val="Footer"/>
              <w:tabs>
                <w:tab w:val="clear" w:pos="4153"/>
                <w:tab w:val="clear" w:pos="8306"/>
              </w:tabs>
              <w:ind w:left="162"/>
              <w:rPr>
                <w:rFonts w:ascii="Arial" w:hAnsi="Arial" w:cs="Arial"/>
                <w:sz w:val="22"/>
                <w:szCs w:val="22"/>
              </w:rPr>
            </w:pPr>
          </w:p>
          <w:p w14:paraId="6FFF43D7" w14:textId="77777777" w:rsidR="00E21AE1" w:rsidRPr="00531A05" w:rsidRDefault="00E21AE1" w:rsidP="00E21AE1">
            <w:pPr>
              <w:pStyle w:val="Footer"/>
              <w:tabs>
                <w:tab w:val="clear" w:pos="4153"/>
                <w:tab w:val="clear" w:pos="8306"/>
              </w:tabs>
              <w:ind w:left="162"/>
              <w:rPr>
                <w:rFonts w:ascii="Arial" w:hAnsi="Arial" w:cs="Arial"/>
                <w:sz w:val="22"/>
                <w:szCs w:val="22"/>
              </w:rPr>
            </w:pPr>
            <w:r w:rsidRPr="00531A05">
              <w:rPr>
                <w:rFonts w:ascii="Arial" w:hAnsi="Arial" w:cs="Arial"/>
                <w:sz w:val="22"/>
                <w:szCs w:val="22"/>
              </w:rPr>
              <w:t>‘Managing Safely’ or similar H&amp;S qualification</w:t>
            </w:r>
            <w:r w:rsidR="00B6493C" w:rsidRPr="00531A05">
              <w:rPr>
                <w:rFonts w:ascii="Arial" w:hAnsi="Arial" w:cs="Arial"/>
                <w:sz w:val="22"/>
                <w:szCs w:val="22"/>
              </w:rPr>
              <w:t>.</w:t>
            </w:r>
          </w:p>
        </w:tc>
        <w:tc>
          <w:tcPr>
            <w:tcW w:w="4678" w:type="dxa"/>
            <w:tcBorders>
              <w:top w:val="single" w:sz="6" w:space="0" w:color="auto"/>
              <w:left w:val="single" w:sz="6" w:space="0" w:color="auto"/>
              <w:bottom w:val="single" w:sz="6" w:space="0" w:color="auto"/>
              <w:right w:val="single" w:sz="6" w:space="0" w:color="auto"/>
            </w:tcBorders>
          </w:tcPr>
          <w:p w14:paraId="2EDA89FD" w14:textId="77777777" w:rsidR="00B65BD9" w:rsidRDefault="00B6493C" w:rsidP="00F005D5">
            <w:pPr>
              <w:pStyle w:val="Footer"/>
              <w:tabs>
                <w:tab w:val="clear" w:pos="4153"/>
                <w:tab w:val="clear" w:pos="8306"/>
              </w:tabs>
              <w:ind w:left="227"/>
              <w:rPr>
                <w:rFonts w:ascii="Arial" w:hAnsi="Arial" w:cs="Arial"/>
                <w:sz w:val="22"/>
                <w:szCs w:val="22"/>
              </w:rPr>
            </w:pPr>
            <w:r w:rsidRPr="00531A05">
              <w:rPr>
                <w:rFonts w:ascii="Arial" w:hAnsi="Arial" w:cs="Arial"/>
                <w:sz w:val="22"/>
                <w:szCs w:val="22"/>
              </w:rPr>
              <w:t>Chartered Institute of Procurement and Supply membership</w:t>
            </w:r>
          </w:p>
          <w:p w14:paraId="10EC848E" w14:textId="77777777" w:rsidR="00182301" w:rsidRDefault="00182301" w:rsidP="00F005D5">
            <w:pPr>
              <w:pStyle w:val="Footer"/>
              <w:tabs>
                <w:tab w:val="clear" w:pos="4153"/>
                <w:tab w:val="clear" w:pos="8306"/>
              </w:tabs>
              <w:ind w:left="227"/>
              <w:rPr>
                <w:rFonts w:ascii="Arial" w:hAnsi="Arial" w:cs="Arial"/>
                <w:sz w:val="22"/>
                <w:szCs w:val="22"/>
              </w:rPr>
            </w:pPr>
          </w:p>
          <w:p w14:paraId="5CA606AA" w14:textId="77777777" w:rsidR="00182301" w:rsidRPr="00531A05" w:rsidRDefault="00182301" w:rsidP="00F005D5">
            <w:pPr>
              <w:pStyle w:val="Footer"/>
              <w:tabs>
                <w:tab w:val="clear" w:pos="4153"/>
                <w:tab w:val="clear" w:pos="8306"/>
              </w:tabs>
              <w:ind w:left="227"/>
              <w:rPr>
                <w:rFonts w:ascii="Arial" w:hAnsi="Arial" w:cs="Arial"/>
                <w:sz w:val="22"/>
                <w:szCs w:val="22"/>
              </w:rPr>
            </w:pPr>
            <w:r>
              <w:rPr>
                <w:rFonts w:ascii="Arial" w:hAnsi="Arial" w:cs="Arial"/>
                <w:sz w:val="22"/>
                <w:szCs w:val="22"/>
              </w:rPr>
              <w:t>Degree level qualification</w:t>
            </w:r>
          </w:p>
        </w:tc>
        <w:tc>
          <w:tcPr>
            <w:tcW w:w="3028" w:type="dxa"/>
            <w:tcBorders>
              <w:top w:val="single" w:sz="6" w:space="0" w:color="auto"/>
              <w:left w:val="single" w:sz="6" w:space="0" w:color="auto"/>
              <w:bottom w:val="single" w:sz="6" w:space="0" w:color="auto"/>
              <w:right w:val="single" w:sz="6" w:space="0" w:color="auto"/>
            </w:tcBorders>
          </w:tcPr>
          <w:p w14:paraId="685A81BF" w14:textId="77777777" w:rsidR="00E21AE1" w:rsidRPr="00531A05" w:rsidRDefault="00E21AE1" w:rsidP="00F005D5">
            <w:pPr>
              <w:pStyle w:val="Footer"/>
              <w:tabs>
                <w:tab w:val="clear" w:pos="4153"/>
                <w:tab w:val="clear" w:pos="8306"/>
              </w:tabs>
              <w:rPr>
                <w:rFonts w:ascii="Arial" w:hAnsi="Arial" w:cs="Arial"/>
                <w:sz w:val="22"/>
                <w:szCs w:val="22"/>
              </w:rPr>
            </w:pPr>
          </w:p>
        </w:tc>
      </w:tr>
      <w:tr w:rsidR="00B65BD9" w:rsidRPr="00531A05" w14:paraId="1FE8D0B3"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214616C9" w14:textId="77777777" w:rsidR="00B65BD9" w:rsidRPr="00531A05" w:rsidRDefault="00B65BD9" w:rsidP="00F005D5">
            <w:pPr>
              <w:pStyle w:val="Heading2"/>
              <w:numPr>
                <w:ilvl w:val="0"/>
                <w:numId w:val="0"/>
              </w:numPr>
              <w:spacing w:before="0" w:after="0"/>
              <w:rPr>
                <w:rFonts w:cs="Arial"/>
                <w:i w:val="0"/>
                <w:sz w:val="22"/>
                <w:szCs w:val="22"/>
              </w:rPr>
            </w:pPr>
            <w:r w:rsidRPr="00531A05">
              <w:rPr>
                <w:rFonts w:cs="Arial"/>
                <w:i w:val="0"/>
                <w:sz w:val="22"/>
                <w:szCs w:val="22"/>
              </w:rPr>
              <w:t>Specialist Knowledge</w:t>
            </w:r>
          </w:p>
        </w:tc>
        <w:tc>
          <w:tcPr>
            <w:tcW w:w="5477" w:type="dxa"/>
            <w:tcBorders>
              <w:top w:val="single" w:sz="6" w:space="0" w:color="auto"/>
              <w:left w:val="single" w:sz="6" w:space="0" w:color="auto"/>
              <w:bottom w:val="single" w:sz="6" w:space="0" w:color="auto"/>
              <w:right w:val="single" w:sz="6" w:space="0" w:color="auto"/>
            </w:tcBorders>
          </w:tcPr>
          <w:p w14:paraId="18E4EC12" w14:textId="77777777" w:rsidR="00B65BD9" w:rsidRPr="00531A05" w:rsidRDefault="00B65BD9" w:rsidP="00F005D5">
            <w:pPr>
              <w:pStyle w:val="Footer"/>
              <w:ind w:left="162"/>
              <w:rPr>
                <w:rFonts w:ascii="Arial" w:hAnsi="Arial" w:cs="Arial"/>
                <w:sz w:val="22"/>
                <w:szCs w:val="22"/>
              </w:rPr>
            </w:pPr>
            <w:r w:rsidRPr="00531A05">
              <w:rPr>
                <w:rFonts w:ascii="Arial" w:hAnsi="Arial" w:cs="Arial"/>
                <w:sz w:val="22"/>
                <w:szCs w:val="22"/>
              </w:rPr>
              <w:t>Technical understanding of the operation of engineering products</w:t>
            </w:r>
          </w:p>
        </w:tc>
        <w:tc>
          <w:tcPr>
            <w:tcW w:w="4678" w:type="dxa"/>
            <w:tcBorders>
              <w:top w:val="single" w:sz="6" w:space="0" w:color="auto"/>
              <w:left w:val="single" w:sz="6" w:space="0" w:color="auto"/>
              <w:bottom w:val="single" w:sz="6" w:space="0" w:color="auto"/>
              <w:right w:val="single" w:sz="6" w:space="0" w:color="auto"/>
            </w:tcBorders>
          </w:tcPr>
          <w:p w14:paraId="21413A38" w14:textId="77777777" w:rsidR="00B65BD9" w:rsidRPr="00531A05" w:rsidRDefault="00B65BD9" w:rsidP="00F005D5">
            <w:pPr>
              <w:pStyle w:val="Footer"/>
              <w:ind w:left="227"/>
              <w:rPr>
                <w:rFonts w:ascii="Arial" w:hAnsi="Arial" w:cs="Arial"/>
                <w:sz w:val="22"/>
                <w:szCs w:val="22"/>
              </w:rPr>
            </w:pPr>
            <w:r w:rsidRPr="00531A05">
              <w:rPr>
                <w:rFonts w:ascii="Arial" w:hAnsi="Arial" w:cs="Arial"/>
                <w:sz w:val="22"/>
                <w:szCs w:val="22"/>
              </w:rPr>
              <w:t>Understanding of Fire Service activities and the associated risks and equipment.</w:t>
            </w:r>
          </w:p>
        </w:tc>
        <w:tc>
          <w:tcPr>
            <w:tcW w:w="3028" w:type="dxa"/>
            <w:tcBorders>
              <w:top w:val="single" w:sz="6" w:space="0" w:color="auto"/>
              <w:left w:val="single" w:sz="6" w:space="0" w:color="auto"/>
              <w:bottom w:val="single" w:sz="6" w:space="0" w:color="auto"/>
              <w:right w:val="single" w:sz="6" w:space="0" w:color="auto"/>
            </w:tcBorders>
          </w:tcPr>
          <w:p w14:paraId="5E633B5A" w14:textId="77777777" w:rsidR="00B65BD9" w:rsidRPr="00531A05" w:rsidRDefault="00B65BD9" w:rsidP="00F005D5">
            <w:pPr>
              <w:pStyle w:val="Footer"/>
              <w:rPr>
                <w:rFonts w:ascii="Arial" w:hAnsi="Arial" w:cs="Arial"/>
                <w:sz w:val="22"/>
                <w:szCs w:val="22"/>
              </w:rPr>
            </w:pPr>
          </w:p>
        </w:tc>
      </w:tr>
      <w:tr w:rsidR="00B65BD9" w:rsidRPr="00531A05" w14:paraId="089141D8"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419B372C" w14:textId="77777777" w:rsidR="00B65BD9" w:rsidRPr="00531A05" w:rsidRDefault="00B65BD9" w:rsidP="00F005D5">
            <w:pPr>
              <w:pStyle w:val="Heading2"/>
              <w:numPr>
                <w:ilvl w:val="0"/>
                <w:numId w:val="0"/>
              </w:numPr>
              <w:spacing w:before="0" w:after="0"/>
              <w:ind w:left="576" w:hanging="576"/>
              <w:rPr>
                <w:rFonts w:cs="Arial"/>
                <w:i w:val="0"/>
                <w:sz w:val="22"/>
                <w:szCs w:val="22"/>
              </w:rPr>
            </w:pPr>
          </w:p>
        </w:tc>
        <w:tc>
          <w:tcPr>
            <w:tcW w:w="5477" w:type="dxa"/>
            <w:tcBorders>
              <w:top w:val="single" w:sz="6" w:space="0" w:color="auto"/>
              <w:left w:val="single" w:sz="6" w:space="0" w:color="auto"/>
              <w:bottom w:val="single" w:sz="6" w:space="0" w:color="auto"/>
              <w:right w:val="single" w:sz="6" w:space="0" w:color="auto"/>
            </w:tcBorders>
          </w:tcPr>
          <w:p w14:paraId="7AA06C25" w14:textId="77777777" w:rsidR="00B65BD9" w:rsidRPr="00531A05" w:rsidRDefault="00B65BD9" w:rsidP="00F005D5">
            <w:pPr>
              <w:pStyle w:val="Footer"/>
              <w:ind w:left="162"/>
              <w:rPr>
                <w:rFonts w:ascii="Arial" w:hAnsi="Arial" w:cs="Arial"/>
                <w:sz w:val="22"/>
                <w:szCs w:val="22"/>
              </w:rPr>
            </w:pPr>
            <w:r w:rsidRPr="00531A05">
              <w:rPr>
                <w:rFonts w:ascii="Arial" w:hAnsi="Arial" w:cs="Arial"/>
                <w:sz w:val="22"/>
                <w:szCs w:val="22"/>
              </w:rPr>
              <w:t>Understanding of procurement processes and supplier risk management</w:t>
            </w:r>
          </w:p>
        </w:tc>
        <w:tc>
          <w:tcPr>
            <w:tcW w:w="4678" w:type="dxa"/>
            <w:tcBorders>
              <w:top w:val="single" w:sz="6" w:space="0" w:color="auto"/>
              <w:left w:val="single" w:sz="6" w:space="0" w:color="auto"/>
              <w:bottom w:val="single" w:sz="6" w:space="0" w:color="auto"/>
              <w:right w:val="single" w:sz="6" w:space="0" w:color="auto"/>
            </w:tcBorders>
          </w:tcPr>
          <w:p w14:paraId="7761CD7C" w14:textId="77777777" w:rsidR="00B65BD9" w:rsidRPr="00531A05" w:rsidRDefault="00B65BD9" w:rsidP="00F005D5">
            <w:pPr>
              <w:pStyle w:val="Footer"/>
              <w:ind w:left="227"/>
              <w:rPr>
                <w:rFonts w:ascii="Arial" w:hAnsi="Arial" w:cs="Arial"/>
                <w:sz w:val="22"/>
                <w:szCs w:val="22"/>
              </w:rPr>
            </w:pPr>
            <w:r w:rsidRPr="00531A05">
              <w:rPr>
                <w:rFonts w:ascii="Arial" w:hAnsi="Arial" w:cs="Arial"/>
                <w:sz w:val="22"/>
                <w:szCs w:val="22"/>
              </w:rPr>
              <w:t>Experience in purchasing using EU compliant processes</w:t>
            </w:r>
          </w:p>
        </w:tc>
        <w:tc>
          <w:tcPr>
            <w:tcW w:w="3028" w:type="dxa"/>
            <w:tcBorders>
              <w:top w:val="single" w:sz="6" w:space="0" w:color="auto"/>
              <w:left w:val="single" w:sz="6" w:space="0" w:color="auto"/>
              <w:bottom w:val="single" w:sz="6" w:space="0" w:color="auto"/>
              <w:right w:val="single" w:sz="6" w:space="0" w:color="auto"/>
            </w:tcBorders>
          </w:tcPr>
          <w:p w14:paraId="7E150C99" w14:textId="77777777" w:rsidR="00B65BD9" w:rsidRPr="00531A05" w:rsidRDefault="00B65BD9" w:rsidP="00F005D5">
            <w:pPr>
              <w:pStyle w:val="Footer"/>
              <w:rPr>
                <w:rFonts w:ascii="Arial" w:hAnsi="Arial" w:cs="Arial"/>
                <w:sz w:val="22"/>
                <w:szCs w:val="22"/>
              </w:rPr>
            </w:pPr>
          </w:p>
        </w:tc>
      </w:tr>
      <w:tr w:rsidR="00B65BD9" w:rsidRPr="00531A05" w14:paraId="39F40360"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4797C37A" w14:textId="77777777" w:rsidR="00B65BD9" w:rsidRPr="00531A05" w:rsidRDefault="00B65BD9" w:rsidP="00F005D5">
            <w:pPr>
              <w:pStyle w:val="Heading2"/>
              <w:numPr>
                <w:ilvl w:val="0"/>
                <w:numId w:val="0"/>
              </w:numPr>
              <w:spacing w:before="0" w:after="0"/>
              <w:ind w:left="576" w:hanging="576"/>
              <w:rPr>
                <w:rFonts w:cs="Arial"/>
                <w:i w:val="0"/>
                <w:sz w:val="22"/>
                <w:szCs w:val="22"/>
              </w:rPr>
            </w:pPr>
          </w:p>
        </w:tc>
        <w:tc>
          <w:tcPr>
            <w:tcW w:w="5477" w:type="dxa"/>
            <w:tcBorders>
              <w:top w:val="single" w:sz="6" w:space="0" w:color="auto"/>
              <w:left w:val="single" w:sz="6" w:space="0" w:color="auto"/>
              <w:bottom w:val="single" w:sz="6" w:space="0" w:color="auto"/>
              <w:right w:val="single" w:sz="6" w:space="0" w:color="auto"/>
            </w:tcBorders>
          </w:tcPr>
          <w:p w14:paraId="2432E827" w14:textId="77777777" w:rsidR="00B65BD9" w:rsidRPr="00531A05" w:rsidRDefault="00B65BD9" w:rsidP="00F005D5">
            <w:pPr>
              <w:pStyle w:val="Footer"/>
              <w:ind w:left="162"/>
              <w:rPr>
                <w:rFonts w:ascii="Arial" w:hAnsi="Arial" w:cs="Arial"/>
                <w:sz w:val="22"/>
                <w:szCs w:val="22"/>
              </w:rPr>
            </w:pPr>
            <w:r w:rsidRPr="00531A05">
              <w:rPr>
                <w:rFonts w:ascii="Arial" w:hAnsi="Arial" w:cs="Arial"/>
                <w:sz w:val="22"/>
                <w:szCs w:val="22"/>
              </w:rPr>
              <w:t>Knowledge of IT and willingness to develop its potential in delivering the service.</w:t>
            </w:r>
          </w:p>
        </w:tc>
        <w:tc>
          <w:tcPr>
            <w:tcW w:w="4678" w:type="dxa"/>
            <w:tcBorders>
              <w:top w:val="single" w:sz="6" w:space="0" w:color="auto"/>
              <w:left w:val="single" w:sz="6" w:space="0" w:color="auto"/>
              <w:bottom w:val="single" w:sz="6" w:space="0" w:color="auto"/>
              <w:right w:val="single" w:sz="6" w:space="0" w:color="auto"/>
            </w:tcBorders>
          </w:tcPr>
          <w:p w14:paraId="5000E8EC" w14:textId="77777777" w:rsidR="00B65BD9" w:rsidRPr="00531A05" w:rsidRDefault="00B65BD9" w:rsidP="00F005D5">
            <w:pPr>
              <w:pStyle w:val="Footer"/>
              <w:ind w:left="227"/>
              <w:rPr>
                <w:rFonts w:ascii="Arial" w:hAnsi="Arial" w:cs="Arial"/>
                <w:sz w:val="22"/>
                <w:szCs w:val="22"/>
              </w:rPr>
            </w:pPr>
            <w:r w:rsidRPr="00531A05">
              <w:rPr>
                <w:rFonts w:ascii="Arial" w:hAnsi="Arial" w:cs="Arial"/>
                <w:sz w:val="22"/>
                <w:szCs w:val="22"/>
              </w:rPr>
              <w:t>Working knowledge of firefighting PPE and other equipment.</w:t>
            </w:r>
          </w:p>
        </w:tc>
        <w:tc>
          <w:tcPr>
            <w:tcW w:w="3028" w:type="dxa"/>
            <w:tcBorders>
              <w:top w:val="single" w:sz="6" w:space="0" w:color="auto"/>
              <w:left w:val="single" w:sz="6" w:space="0" w:color="auto"/>
              <w:bottom w:val="single" w:sz="6" w:space="0" w:color="auto"/>
              <w:right w:val="single" w:sz="6" w:space="0" w:color="auto"/>
            </w:tcBorders>
          </w:tcPr>
          <w:p w14:paraId="4DF48DE2" w14:textId="77777777" w:rsidR="00B65BD9" w:rsidRPr="00531A05" w:rsidRDefault="00B65BD9" w:rsidP="00F005D5">
            <w:pPr>
              <w:pStyle w:val="Footer"/>
              <w:rPr>
                <w:rFonts w:ascii="Arial" w:hAnsi="Arial" w:cs="Arial"/>
                <w:sz w:val="22"/>
                <w:szCs w:val="22"/>
              </w:rPr>
            </w:pPr>
          </w:p>
        </w:tc>
      </w:tr>
      <w:tr w:rsidR="00B65BD9" w:rsidRPr="00531A05" w14:paraId="30354B1B"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61323F68" w14:textId="77777777" w:rsidR="00B65BD9" w:rsidRPr="00531A05" w:rsidRDefault="00B65BD9" w:rsidP="00F005D5">
            <w:pPr>
              <w:pStyle w:val="Heading2"/>
              <w:numPr>
                <w:ilvl w:val="0"/>
                <w:numId w:val="0"/>
              </w:numPr>
              <w:spacing w:before="0" w:after="0"/>
              <w:ind w:left="576" w:hanging="576"/>
              <w:rPr>
                <w:rFonts w:cs="Arial"/>
                <w:i w:val="0"/>
                <w:sz w:val="22"/>
                <w:szCs w:val="22"/>
              </w:rPr>
            </w:pPr>
            <w:r w:rsidRPr="00531A05">
              <w:rPr>
                <w:rFonts w:cs="Arial"/>
                <w:i w:val="0"/>
                <w:sz w:val="22"/>
                <w:szCs w:val="22"/>
              </w:rPr>
              <w:t>Experience</w:t>
            </w:r>
          </w:p>
        </w:tc>
        <w:tc>
          <w:tcPr>
            <w:tcW w:w="5477" w:type="dxa"/>
            <w:tcBorders>
              <w:top w:val="single" w:sz="6" w:space="0" w:color="auto"/>
              <w:left w:val="single" w:sz="6" w:space="0" w:color="auto"/>
              <w:bottom w:val="single" w:sz="6" w:space="0" w:color="auto"/>
              <w:right w:val="single" w:sz="6" w:space="0" w:color="auto"/>
            </w:tcBorders>
          </w:tcPr>
          <w:p w14:paraId="5FB76833" w14:textId="77777777" w:rsidR="00B65BD9" w:rsidRPr="00531A05" w:rsidRDefault="00BC67AC" w:rsidP="00F005D5">
            <w:pPr>
              <w:pStyle w:val="Footer"/>
              <w:ind w:left="162"/>
              <w:rPr>
                <w:rFonts w:ascii="Arial" w:hAnsi="Arial" w:cs="Arial"/>
                <w:sz w:val="22"/>
                <w:szCs w:val="22"/>
              </w:rPr>
            </w:pPr>
            <w:r w:rsidRPr="00531A05">
              <w:rPr>
                <w:rFonts w:ascii="Arial" w:hAnsi="Arial" w:cs="Arial"/>
                <w:sz w:val="22"/>
                <w:szCs w:val="22"/>
              </w:rPr>
              <w:t>Experience of managing business critical and major contracts, and procurement activities</w:t>
            </w:r>
          </w:p>
        </w:tc>
        <w:tc>
          <w:tcPr>
            <w:tcW w:w="4678" w:type="dxa"/>
            <w:tcBorders>
              <w:top w:val="single" w:sz="6" w:space="0" w:color="auto"/>
              <w:left w:val="single" w:sz="6" w:space="0" w:color="auto"/>
              <w:bottom w:val="single" w:sz="6" w:space="0" w:color="auto"/>
              <w:right w:val="single" w:sz="6" w:space="0" w:color="auto"/>
            </w:tcBorders>
          </w:tcPr>
          <w:p w14:paraId="1A254A31" w14:textId="77777777" w:rsidR="00B65BD9" w:rsidRPr="00531A05" w:rsidRDefault="00BC67AC" w:rsidP="00F005D5">
            <w:pPr>
              <w:pStyle w:val="Footer"/>
              <w:tabs>
                <w:tab w:val="clear" w:pos="4153"/>
                <w:tab w:val="clear" w:pos="8306"/>
              </w:tabs>
              <w:ind w:left="227"/>
              <w:rPr>
                <w:rFonts w:ascii="Arial" w:hAnsi="Arial" w:cs="Arial"/>
                <w:sz w:val="22"/>
                <w:szCs w:val="22"/>
              </w:rPr>
            </w:pPr>
            <w:r w:rsidRPr="00531A05">
              <w:rPr>
                <w:rFonts w:ascii="Arial" w:hAnsi="Arial" w:cs="Arial"/>
                <w:sz w:val="22"/>
                <w:szCs w:val="22"/>
              </w:rPr>
              <w:t>Private sector commercial awareness and experience.</w:t>
            </w:r>
          </w:p>
        </w:tc>
        <w:tc>
          <w:tcPr>
            <w:tcW w:w="3028" w:type="dxa"/>
            <w:tcBorders>
              <w:top w:val="single" w:sz="6" w:space="0" w:color="auto"/>
              <w:left w:val="single" w:sz="6" w:space="0" w:color="auto"/>
              <w:bottom w:val="single" w:sz="6" w:space="0" w:color="auto"/>
              <w:right w:val="single" w:sz="6" w:space="0" w:color="auto"/>
            </w:tcBorders>
          </w:tcPr>
          <w:p w14:paraId="239BEF3A" w14:textId="77777777" w:rsidR="00B65BD9" w:rsidRPr="00531A05" w:rsidRDefault="00B65BD9" w:rsidP="00F005D5">
            <w:pPr>
              <w:pStyle w:val="Footer"/>
              <w:tabs>
                <w:tab w:val="clear" w:pos="4153"/>
                <w:tab w:val="clear" w:pos="8306"/>
              </w:tabs>
              <w:rPr>
                <w:rFonts w:ascii="Arial" w:hAnsi="Arial" w:cs="Arial"/>
                <w:sz w:val="22"/>
                <w:szCs w:val="22"/>
              </w:rPr>
            </w:pPr>
          </w:p>
        </w:tc>
      </w:tr>
      <w:tr w:rsidR="00BC67AC" w:rsidRPr="00531A05" w14:paraId="30D56832"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078F05C8" w14:textId="77777777" w:rsidR="00BC67AC" w:rsidRPr="00531A05" w:rsidRDefault="00BC67AC" w:rsidP="00F005D5">
            <w:pPr>
              <w:pStyle w:val="Heading2"/>
              <w:numPr>
                <w:ilvl w:val="0"/>
                <w:numId w:val="0"/>
              </w:numPr>
              <w:spacing w:before="0" w:after="0"/>
              <w:ind w:left="576" w:hanging="576"/>
              <w:rPr>
                <w:rFonts w:cs="Arial"/>
                <w:i w:val="0"/>
                <w:sz w:val="22"/>
                <w:szCs w:val="22"/>
              </w:rPr>
            </w:pPr>
          </w:p>
        </w:tc>
        <w:tc>
          <w:tcPr>
            <w:tcW w:w="5477" w:type="dxa"/>
            <w:tcBorders>
              <w:top w:val="single" w:sz="6" w:space="0" w:color="auto"/>
              <w:left w:val="single" w:sz="6" w:space="0" w:color="auto"/>
              <w:bottom w:val="single" w:sz="6" w:space="0" w:color="auto"/>
              <w:right w:val="single" w:sz="6" w:space="0" w:color="auto"/>
            </w:tcBorders>
          </w:tcPr>
          <w:p w14:paraId="14DD7B43" w14:textId="77777777" w:rsidR="00BC67AC" w:rsidRPr="00531A05" w:rsidRDefault="00BC67AC" w:rsidP="00F005D5">
            <w:pPr>
              <w:pStyle w:val="Footer"/>
              <w:ind w:left="162"/>
              <w:rPr>
                <w:rFonts w:ascii="Arial" w:hAnsi="Arial" w:cs="Arial"/>
                <w:sz w:val="22"/>
                <w:szCs w:val="22"/>
              </w:rPr>
            </w:pPr>
            <w:r w:rsidRPr="00531A05">
              <w:rPr>
                <w:rFonts w:ascii="Arial" w:hAnsi="Arial" w:cs="Arial"/>
                <w:sz w:val="22"/>
                <w:szCs w:val="22"/>
              </w:rPr>
              <w:t>Practical experience of plant or equipment management.</w:t>
            </w:r>
          </w:p>
        </w:tc>
        <w:tc>
          <w:tcPr>
            <w:tcW w:w="4678" w:type="dxa"/>
            <w:tcBorders>
              <w:top w:val="single" w:sz="6" w:space="0" w:color="auto"/>
              <w:left w:val="single" w:sz="6" w:space="0" w:color="auto"/>
              <w:bottom w:val="single" w:sz="6" w:space="0" w:color="auto"/>
              <w:right w:val="single" w:sz="6" w:space="0" w:color="auto"/>
            </w:tcBorders>
          </w:tcPr>
          <w:p w14:paraId="0FCE7643" w14:textId="77777777" w:rsidR="00BC67AC" w:rsidRPr="00531A05" w:rsidRDefault="00BC67AC" w:rsidP="00F005D5">
            <w:pPr>
              <w:pStyle w:val="Footer"/>
              <w:tabs>
                <w:tab w:val="clear" w:pos="4153"/>
                <w:tab w:val="clear" w:pos="8306"/>
              </w:tabs>
              <w:ind w:left="227"/>
              <w:rPr>
                <w:rFonts w:ascii="Arial" w:hAnsi="Arial" w:cs="Arial"/>
                <w:sz w:val="22"/>
                <w:szCs w:val="22"/>
              </w:rPr>
            </w:pPr>
            <w:r w:rsidRPr="00531A05">
              <w:rPr>
                <w:rFonts w:ascii="Arial" w:hAnsi="Arial" w:cs="Arial"/>
                <w:sz w:val="22"/>
                <w:szCs w:val="22"/>
              </w:rPr>
              <w:t>Experience in the management of budgets and budget planning.</w:t>
            </w:r>
          </w:p>
        </w:tc>
        <w:tc>
          <w:tcPr>
            <w:tcW w:w="3028" w:type="dxa"/>
            <w:tcBorders>
              <w:top w:val="single" w:sz="6" w:space="0" w:color="auto"/>
              <w:left w:val="single" w:sz="6" w:space="0" w:color="auto"/>
              <w:bottom w:val="single" w:sz="6" w:space="0" w:color="auto"/>
              <w:right w:val="single" w:sz="6" w:space="0" w:color="auto"/>
            </w:tcBorders>
          </w:tcPr>
          <w:p w14:paraId="7E9B8F4D" w14:textId="77777777" w:rsidR="00BC67AC" w:rsidRPr="00531A05" w:rsidRDefault="00BC67AC" w:rsidP="00F005D5">
            <w:pPr>
              <w:pStyle w:val="Footer"/>
              <w:tabs>
                <w:tab w:val="clear" w:pos="4153"/>
                <w:tab w:val="clear" w:pos="8306"/>
              </w:tabs>
              <w:rPr>
                <w:rFonts w:ascii="Arial" w:hAnsi="Arial" w:cs="Arial"/>
                <w:sz w:val="22"/>
                <w:szCs w:val="22"/>
              </w:rPr>
            </w:pPr>
          </w:p>
        </w:tc>
      </w:tr>
      <w:tr w:rsidR="00B65BD9" w:rsidRPr="00531A05" w14:paraId="334E6D1A"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060B1D4F" w14:textId="77777777" w:rsidR="00B65BD9" w:rsidRPr="00531A05" w:rsidRDefault="00B65BD9" w:rsidP="00F005D5">
            <w:pPr>
              <w:pStyle w:val="Heading2"/>
              <w:numPr>
                <w:ilvl w:val="0"/>
                <w:numId w:val="0"/>
              </w:numPr>
              <w:spacing w:before="0" w:after="0"/>
              <w:ind w:left="576" w:hanging="576"/>
              <w:rPr>
                <w:rFonts w:cs="Arial"/>
                <w:i w:val="0"/>
                <w:sz w:val="22"/>
                <w:szCs w:val="22"/>
              </w:rPr>
            </w:pPr>
            <w:r w:rsidRPr="00531A05">
              <w:rPr>
                <w:rFonts w:cs="Arial"/>
                <w:i w:val="0"/>
                <w:sz w:val="22"/>
                <w:szCs w:val="22"/>
              </w:rPr>
              <w:t>Skills</w:t>
            </w:r>
          </w:p>
        </w:tc>
        <w:tc>
          <w:tcPr>
            <w:tcW w:w="5477" w:type="dxa"/>
            <w:tcBorders>
              <w:top w:val="single" w:sz="6" w:space="0" w:color="auto"/>
              <w:left w:val="single" w:sz="6" w:space="0" w:color="auto"/>
              <w:bottom w:val="single" w:sz="6" w:space="0" w:color="auto"/>
              <w:right w:val="single" w:sz="6" w:space="0" w:color="auto"/>
            </w:tcBorders>
          </w:tcPr>
          <w:p w14:paraId="73701CB0" w14:textId="77777777" w:rsidR="00B65BD9" w:rsidRPr="00531A05" w:rsidRDefault="00182301" w:rsidP="00F005D5">
            <w:pPr>
              <w:pStyle w:val="Footer"/>
              <w:ind w:left="162"/>
              <w:rPr>
                <w:rFonts w:ascii="Arial" w:hAnsi="Arial" w:cs="Arial"/>
                <w:sz w:val="22"/>
                <w:szCs w:val="22"/>
              </w:rPr>
            </w:pPr>
            <w:r>
              <w:rPr>
                <w:rFonts w:ascii="Arial" w:hAnsi="Arial" w:cs="Arial"/>
                <w:sz w:val="22"/>
                <w:szCs w:val="22"/>
              </w:rPr>
              <w:t xml:space="preserve">Excellent </w:t>
            </w:r>
            <w:r w:rsidR="00B65BD9" w:rsidRPr="00531A05">
              <w:rPr>
                <w:rFonts w:ascii="Arial" w:hAnsi="Arial" w:cs="Arial"/>
                <w:sz w:val="22"/>
                <w:szCs w:val="22"/>
              </w:rPr>
              <w:t>communicat</w:t>
            </w:r>
            <w:r>
              <w:rPr>
                <w:rFonts w:ascii="Arial" w:hAnsi="Arial" w:cs="Arial"/>
                <w:sz w:val="22"/>
                <w:szCs w:val="22"/>
              </w:rPr>
              <w:t>ion skills</w:t>
            </w:r>
            <w:r w:rsidR="00B65BD9" w:rsidRPr="00531A05">
              <w:rPr>
                <w:rFonts w:ascii="Arial" w:hAnsi="Arial" w:cs="Arial"/>
                <w:sz w:val="22"/>
                <w:szCs w:val="22"/>
              </w:rPr>
              <w:t xml:space="preserve">, both orally and in writing, with staff and suppliers </w:t>
            </w:r>
          </w:p>
        </w:tc>
        <w:tc>
          <w:tcPr>
            <w:tcW w:w="4678" w:type="dxa"/>
            <w:tcBorders>
              <w:top w:val="single" w:sz="6" w:space="0" w:color="auto"/>
              <w:left w:val="single" w:sz="6" w:space="0" w:color="auto"/>
              <w:bottom w:val="single" w:sz="6" w:space="0" w:color="auto"/>
              <w:right w:val="single" w:sz="6" w:space="0" w:color="auto"/>
            </w:tcBorders>
          </w:tcPr>
          <w:p w14:paraId="2F098699" w14:textId="77777777" w:rsidR="00B65BD9" w:rsidRPr="00531A05" w:rsidRDefault="00E21AE1" w:rsidP="00F005D5">
            <w:pPr>
              <w:pStyle w:val="Footer"/>
              <w:tabs>
                <w:tab w:val="clear" w:pos="4153"/>
                <w:tab w:val="clear" w:pos="8306"/>
              </w:tabs>
              <w:ind w:left="227"/>
              <w:rPr>
                <w:rFonts w:ascii="Arial" w:hAnsi="Arial" w:cs="Arial"/>
                <w:sz w:val="22"/>
                <w:szCs w:val="22"/>
              </w:rPr>
            </w:pPr>
            <w:r w:rsidRPr="00531A05">
              <w:rPr>
                <w:rFonts w:ascii="Arial" w:hAnsi="Arial" w:cs="Arial"/>
                <w:sz w:val="22"/>
                <w:szCs w:val="22"/>
              </w:rPr>
              <w:t>Experience of managing small teams.</w:t>
            </w:r>
          </w:p>
        </w:tc>
        <w:tc>
          <w:tcPr>
            <w:tcW w:w="3028" w:type="dxa"/>
            <w:tcBorders>
              <w:top w:val="single" w:sz="6" w:space="0" w:color="auto"/>
              <w:left w:val="single" w:sz="6" w:space="0" w:color="auto"/>
              <w:bottom w:val="single" w:sz="6" w:space="0" w:color="auto"/>
              <w:right w:val="single" w:sz="6" w:space="0" w:color="auto"/>
            </w:tcBorders>
          </w:tcPr>
          <w:p w14:paraId="1B7D5C66" w14:textId="77777777" w:rsidR="00B65BD9" w:rsidRPr="00531A05" w:rsidRDefault="00B65BD9" w:rsidP="00F005D5">
            <w:pPr>
              <w:pStyle w:val="Footer"/>
              <w:tabs>
                <w:tab w:val="clear" w:pos="4153"/>
                <w:tab w:val="clear" w:pos="8306"/>
              </w:tabs>
              <w:rPr>
                <w:rFonts w:ascii="Arial" w:hAnsi="Arial" w:cs="Arial"/>
                <w:sz w:val="22"/>
                <w:szCs w:val="22"/>
              </w:rPr>
            </w:pPr>
          </w:p>
        </w:tc>
      </w:tr>
      <w:tr w:rsidR="00B65BD9" w:rsidRPr="00531A05" w14:paraId="46876C13"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62BC5330" w14:textId="77777777" w:rsidR="00B65BD9" w:rsidRPr="00531A05" w:rsidRDefault="00B65BD9" w:rsidP="00F005D5">
            <w:pPr>
              <w:rPr>
                <w:rFonts w:ascii="Arial" w:hAnsi="Arial" w:cs="Arial"/>
                <w:b/>
                <w:sz w:val="22"/>
                <w:szCs w:val="22"/>
              </w:rPr>
            </w:pPr>
          </w:p>
        </w:tc>
        <w:tc>
          <w:tcPr>
            <w:tcW w:w="5477" w:type="dxa"/>
            <w:tcBorders>
              <w:top w:val="single" w:sz="6" w:space="0" w:color="auto"/>
              <w:left w:val="single" w:sz="6" w:space="0" w:color="auto"/>
              <w:bottom w:val="single" w:sz="6" w:space="0" w:color="auto"/>
              <w:right w:val="single" w:sz="6" w:space="0" w:color="auto"/>
            </w:tcBorders>
          </w:tcPr>
          <w:p w14:paraId="6DD042FC" w14:textId="77777777" w:rsidR="00B65BD9" w:rsidRPr="00531A05" w:rsidRDefault="00B65BD9" w:rsidP="00F005D5">
            <w:pPr>
              <w:pStyle w:val="Footer"/>
              <w:ind w:left="162"/>
              <w:rPr>
                <w:rFonts w:ascii="Arial" w:hAnsi="Arial" w:cs="Arial"/>
                <w:sz w:val="22"/>
                <w:szCs w:val="22"/>
              </w:rPr>
            </w:pPr>
            <w:r w:rsidRPr="00531A05">
              <w:rPr>
                <w:rFonts w:ascii="Arial" w:hAnsi="Arial" w:cs="Arial"/>
                <w:sz w:val="22"/>
                <w:szCs w:val="22"/>
              </w:rPr>
              <w:t>Ability to prioritise and manage diverse workload with minimal supervision.</w:t>
            </w:r>
          </w:p>
        </w:tc>
        <w:tc>
          <w:tcPr>
            <w:tcW w:w="4678" w:type="dxa"/>
            <w:tcBorders>
              <w:top w:val="single" w:sz="6" w:space="0" w:color="auto"/>
              <w:left w:val="single" w:sz="6" w:space="0" w:color="auto"/>
              <w:bottom w:val="single" w:sz="6" w:space="0" w:color="auto"/>
              <w:right w:val="single" w:sz="6" w:space="0" w:color="auto"/>
            </w:tcBorders>
          </w:tcPr>
          <w:p w14:paraId="69A6A29F" w14:textId="77777777" w:rsidR="00B65BD9" w:rsidRPr="00531A05" w:rsidRDefault="007D4265" w:rsidP="00F005D5">
            <w:pPr>
              <w:pStyle w:val="Footer"/>
              <w:tabs>
                <w:tab w:val="clear" w:pos="4153"/>
                <w:tab w:val="clear" w:pos="8306"/>
              </w:tabs>
              <w:ind w:left="227"/>
              <w:rPr>
                <w:rFonts w:ascii="Arial" w:hAnsi="Arial" w:cs="Arial"/>
                <w:sz w:val="22"/>
                <w:szCs w:val="22"/>
              </w:rPr>
            </w:pPr>
            <w:r w:rsidRPr="00531A05">
              <w:rPr>
                <w:rFonts w:ascii="Arial" w:hAnsi="Arial" w:cs="Arial"/>
                <w:sz w:val="22"/>
                <w:szCs w:val="22"/>
              </w:rPr>
              <w:t>Chairing meetings</w:t>
            </w:r>
          </w:p>
        </w:tc>
        <w:tc>
          <w:tcPr>
            <w:tcW w:w="3028" w:type="dxa"/>
            <w:tcBorders>
              <w:top w:val="single" w:sz="6" w:space="0" w:color="auto"/>
              <w:left w:val="single" w:sz="6" w:space="0" w:color="auto"/>
              <w:bottom w:val="single" w:sz="6" w:space="0" w:color="auto"/>
              <w:right w:val="single" w:sz="6" w:space="0" w:color="auto"/>
            </w:tcBorders>
          </w:tcPr>
          <w:p w14:paraId="38B9AF50" w14:textId="77777777" w:rsidR="00B65BD9" w:rsidRPr="00531A05" w:rsidRDefault="00B65BD9" w:rsidP="00F005D5">
            <w:pPr>
              <w:pStyle w:val="Footer"/>
              <w:tabs>
                <w:tab w:val="clear" w:pos="4153"/>
                <w:tab w:val="clear" w:pos="8306"/>
              </w:tabs>
              <w:rPr>
                <w:rFonts w:ascii="Arial" w:hAnsi="Arial" w:cs="Arial"/>
                <w:sz w:val="22"/>
                <w:szCs w:val="22"/>
              </w:rPr>
            </w:pPr>
          </w:p>
        </w:tc>
      </w:tr>
      <w:tr w:rsidR="00B65BD9" w:rsidRPr="00531A05" w14:paraId="70163825"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5449F0D7" w14:textId="77777777" w:rsidR="00B65BD9" w:rsidRPr="00531A05" w:rsidRDefault="00B65BD9" w:rsidP="00F005D5">
            <w:pPr>
              <w:pStyle w:val="Heading2"/>
              <w:numPr>
                <w:ilvl w:val="0"/>
                <w:numId w:val="0"/>
              </w:numPr>
              <w:tabs>
                <w:tab w:val="clear" w:pos="576"/>
                <w:tab w:val="left" w:pos="0"/>
              </w:tabs>
              <w:spacing w:before="0" w:after="0"/>
              <w:rPr>
                <w:rFonts w:cs="Arial"/>
                <w:i w:val="0"/>
                <w:sz w:val="22"/>
                <w:szCs w:val="22"/>
              </w:rPr>
            </w:pPr>
            <w:r w:rsidRPr="00531A05">
              <w:rPr>
                <w:rFonts w:cs="Arial"/>
                <w:i w:val="0"/>
                <w:sz w:val="22"/>
                <w:szCs w:val="22"/>
              </w:rPr>
              <w:t>Personal Qualities</w:t>
            </w:r>
          </w:p>
        </w:tc>
        <w:tc>
          <w:tcPr>
            <w:tcW w:w="5477" w:type="dxa"/>
            <w:tcBorders>
              <w:top w:val="single" w:sz="6" w:space="0" w:color="auto"/>
              <w:left w:val="single" w:sz="6" w:space="0" w:color="auto"/>
              <w:bottom w:val="single" w:sz="6" w:space="0" w:color="auto"/>
              <w:right w:val="single" w:sz="6" w:space="0" w:color="auto"/>
            </w:tcBorders>
          </w:tcPr>
          <w:p w14:paraId="33A93D13" w14:textId="77777777" w:rsidR="00B65BD9" w:rsidRPr="00531A05" w:rsidRDefault="00F005D5" w:rsidP="00F005D5">
            <w:pPr>
              <w:pStyle w:val="Footer"/>
              <w:ind w:left="162"/>
              <w:rPr>
                <w:rFonts w:ascii="Arial" w:hAnsi="Arial" w:cs="Arial"/>
                <w:sz w:val="22"/>
                <w:szCs w:val="22"/>
              </w:rPr>
            </w:pPr>
            <w:r w:rsidRPr="00531A05">
              <w:rPr>
                <w:rFonts w:ascii="Arial" w:hAnsi="Arial" w:cs="Arial"/>
                <w:sz w:val="22"/>
                <w:szCs w:val="22"/>
              </w:rPr>
              <w:t>Strong customer service ethos and focus</w:t>
            </w:r>
          </w:p>
        </w:tc>
        <w:tc>
          <w:tcPr>
            <w:tcW w:w="4678" w:type="dxa"/>
            <w:tcBorders>
              <w:top w:val="single" w:sz="6" w:space="0" w:color="auto"/>
              <w:left w:val="single" w:sz="6" w:space="0" w:color="auto"/>
              <w:bottom w:val="single" w:sz="6" w:space="0" w:color="auto"/>
              <w:right w:val="single" w:sz="6" w:space="0" w:color="auto"/>
            </w:tcBorders>
          </w:tcPr>
          <w:p w14:paraId="7E98DAFD" w14:textId="77777777" w:rsidR="00B65BD9" w:rsidRPr="00531A05" w:rsidRDefault="00B65BD9" w:rsidP="00F005D5">
            <w:pPr>
              <w:pStyle w:val="Footer"/>
              <w:tabs>
                <w:tab w:val="clear" w:pos="4153"/>
                <w:tab w:val="clear" w:pos="8306"/>
              </w:tabs>
              <w:ind w:left="227"/>
              <w:rPr>
                <w:rFonts w:ascii="Arial" w:hAnsi="Arial" w:cs="Arial"/>
                <w:sz w:val="22"/>
                <w:szCs w:val="22"/>
              </w:rPr>
            </w:pPr>
          </w:p>
        </w:tc>
        <w:tc>
          <w:tcPr>
            <w:tcW w:w="3028" w:type="dxa"/>
            <w:tcBorders>
              <w:top w:val="single" w:sz="6" w:space="0" w:color="auto"/>
              <w:left w:val="single" w:sz="6" w:space="0" w:color="auto"/>
              <w:bottom w:val="single" w:sz="6" w:space="0" w:color="auto"/>
              <w:right w:val="single" w:sz="6" w:space="0" w:color="auto"/>
            </w:tcBorders>
          </w:tcPr>
          <w:p w14:paraId="49161AFD" w14:textId="77777777" w:rsidR="00B65BD9" w:rsidRPr="00531A05" w:rsidRDefault="00B65BD9" w:rsidP="00F005D5">
            <w:pPr>
              <w:pStyle w:val="Footer"/>
              <w:tabs>
                <w:tab w:val="clear" w:pos="4153"/>
                <w:tab w:val="clear" w:pos="8306"/>
              </w:tabs>
              <w:rPr>
                <w:rFonts w:ascii="Arial" w:hAnsi="Arial" w:cs="Arial"/>
                <w:sz w:val="22"/>
                <w:szCs w:val="22"/>
              </w:rPr>
            </w:pPr>
          </w:p>
        </w:tc>
      </w:tr>
      <w:tr w:rsidR="00F005D5" w:rsidRPr="00531A05" w14:paraId="4D45B52A"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1F74D449" w14:textId="77777777" w:rsidR="00F005D5" w:rsidRPr="00531A05" w:rsidRDefault="00F005D5" w:rsidP="00F005D5">
            <w:pPr>
              <w:rPr>
                <w:rFonts w:ascii="Arial" w:hAnsi="Arial" w:cs="Arial"/>
                <w:b/>
                <w:sz w:val="22"/>
                <w:szCs w:val="22"/>
              </w:rPr>
            </w:pPr>
          </w:p>
        </w:tc>
        <w:tc>
          <w:tcPr>
            <w:tcW w:w="5477" w:type="dxa"/>
            <w:tcBorders>
              <w:top w:val="single" w:sz="6" w:space="0" w:color="auto"/>
              <w:left w:val="single" w:sz="6" w:space="0" w:color="auto"/>
              <w:bottom w:val="single" w:sz="6" w:space="0" w:color="auto"/>
              <w:right w:val="single" w:sz="6" w:space="0" w:color="auto"/>
            </w:tcBorders>
          </w:tcPr>
          <w:p w14:paraId="6000BD46" w14:textId="77777777" w:rsidR="00F005D5" w:rsidRPr="00531A05" w:rsidRDefault="00F005D5" w:rsidP="00F005D5">
            <w:pPr>
              <w:pStyle w:val="Footer"/>
              <w:ind w:left="162"/>
              <w:rPr>
                <w:rFonts w:ascii="Arial" w:hAnsi="Arial" w:cs="Arial"/>
                <w:sz w:val="22"/>
                <w:szCs w:val="22"/>
              </w:rPr>
            </w:pPr>
            <w:r w:rsidRPr="00531A05">
              <w:rPr>
                <w:rFonts w:ascii="Arial" w:hAnsi="Arial" w:cs="Arial"/>
                <w:sz w:val="22"/>
                <w:szCs w:val="22"/>
              </w:rPr>
              <w:t>Able to build and sustain effective working relationships with suppliers and service users</w:t>
            </w:r>
          </w:p>
        </w:tc>
        <w:tc>
          <w:tcPr>
            <w:tcW w:w="4678" w:type="dxa"/>
            <w:tcBorders>
              <w:top w:val="single" w:sz="6" w:space="0" w:color="auto"/>
              <w:left w:val="single" w:sz="6" w:space="0" w:color="auto"/>
              <w:bottom w:val="single" w:sz="6" w:space="0" w:color="auto"/>
              <w:right w:val="single" w:sz="6" w:space="0" w:color="auto"/>
            </w:tcBorders>
          </w:tcPr>
          <w:p w14:paraId="176A0E95" w14:textId="77777777" w:rsidR="00F005D5" w:rsidRPr="00531A05" w:rsidRDefault="00F005D5" w:rsidP="00F005D5">
            <w:pPr>
              <w:pStyle w:val="Footer"/>
              <w:tabs>
                <w:tab w:val="clear" w:pos="4153"/>
                <w:tab w:val="clear" w:pos="8306"/>
              </w:tabs>
              <w:ind w:left="227"/>
              <w:rPr>
                <w:rFonts w:ascii="Arial" w:hAnsi="Arial" w:cs="Arial"/>
                <w:sz w:val="22"/>
                <w:szCs w:val="22"/>
              </w:rPr>
            </w:pPr>
          </w:p>
        </w:tc>
        <w:tc>
          <w:tcPr>
            <w:tcW w:w="3028" w:type="dxa"/>
            <w:tcBorders>
              <w:top w:val="single" w:sz="6" w:space="0" w:color="auto"/>
              <w:left w:val="single" w:sz="6" w:space="0" w:color="auto"/>
              <w:bottom w:val="single" w:sz="6" w:space="0" w:color="auto"/>
              <w:right w:val="single" w:sz="6" w:space="0" w:color="auto"/>
            </w:tcBorders>
          </w:tcPr>
          <w:p w14:paraId="5ABE3009" w14:textId="77777777" w:rsidR="00F005D5" w:rsidRPr="00531A05" w:rsidRDefault="00F005D5" w:rsidP="00F005D5">
            <w:pPr>
              <w:pStyle w:val="Footer"/>
              <w:tabs>
                <w:tab w:val="clear" w:pos="4153"/>
                <w:tab w:val="clear" w:pos="8306"/>
              </w:tabs>
              <w:rPr>
                <w:rFonts w:ascii="Arial" w:hAnsi="Arial" w:cs="Arial"/>
                <w:sz w:val="22"/>
                <w:szCs w:val="22"/>
              </w:rPr>
            </w:pPr>
          </w:p>
        </w:tc>
      </w:tr>
      <w:tr w:rsidR="00B65BD9" w:rsidRPr="00531A05" w14:paraId="2BEC6240"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0643FBAE" w14:textId="77777777" w:rsidR="00B65BD9" w:rsidRPr="00531A05" w:rsidRDefault="00B65BD9" w:rsidP="00F005D5">
            <w:pPr>
              <w:rPr>
                <w:rFonts w:ascii="Arial" w:hAnsi="Arial" w:cs="Arial"/>
                <w:b/>
                <w:sz w:val="22"/>
                <w:szCs w:val="22"/>
              </w:rPr>
            </w:pPr>
          </w:p>
        </w:tc>
        <w:tc>
          <w:tcPr>
            <w:tcW w:w="5477" w:type="dxa"/>
            <w:tcBorders>
              <w:top w:val="single" w:sz="6" w:space="0" w:color="auto"/>
              <w:left w:val="single" w:sz="6" w:space="0" w:color="auto"/>
              <w:bottom w:val="single" w:sz="6" w:space="0" w:color="auto"/>
              <w:right w:val="single" w:sz="6" w:space="0" w:color="auto"/>
            </w:tcBorders>
          </w:tcPr>
          <w:p w14:paraId="791AF981" w14:textId="77777777" w:rsidR="00B65BD9" w:rsidRPr="00531A05" w:rsidRDefault="00B65BD9" w:rsidP="00F005D5">
            <w:pPr>
              <w:pStyle w:val="Footer"/>
              <w:ind w:left="162"/>
              <w:rPr>
                <w:rFonts w:ascii="Arial" w:hAnsi="Arial" w:cs="Arial"/>
                <w:sz w:val="22"/>
                <w:szCs w:val="22"/>
              </w:rPr>
            </w:pPr>
            <w:r w:rsidRPr="00531A05">
              <w:rPr>
                <w:rFonts w:ascii="Arial" w:hAnsi="Arial" w:cs="Arial"/>
                <w:sz w:val="22"/>
                <w:szCs w:val="22"/>
              </w:rPr>
              <w:t>Carry out duties in a confident, professional and friendly manner</w:t>
            </w:r>
          </w:p>
        </w:tc>
        <w:tc>
          <w:tcPr>
            <w:tcW w:w="4678" w:type="dxa"/>
            <w:tcBorders>
              <w:top w:val="single" w:sz="6" w:space="0" w:color="auto"/>
              <w:left w:val="single" w:sz="6" w:space="0" w:color="auto"/>
              <w:bottom w:val="single" w:sz="6" w:space="0" w:color="auto"/>
              <w:right w:val="single" w:sz="6" w:space="0" w:color="auto"/>
            </w:tcBorders>
          </w:tcPr>
          <w:p w14:paraId="1AE2CC04" w14:textId="77777777" w:rsidR="00B65BD9" w:rsidRPr="00531A05" w:rsidRDefault="00B65BD9" w:rsidP="00F005D5">
            <w:pPr>
              <w:pStyle w:val="Footer"/>
              <w:tabs>
                <w:tab w:val="clear" w:pos="4153"/>
                <w:tab w:val="clear" w:pos="8306"/>
              </w:tabs>
              <w:ind w:left="227"/>
              <w:rPr>
                <w:rFonts w:ascii="Arial" w:hAnsi="Arial" w:cs="Arial"/>
                <w:sz w:val="22"/>
                <w:szCs w:val="22"/>
              </w:rPr>
            </w:pPr>
          </w:p>
        </w:tc>
        <w:tc>
          <w:tcPr>
            <w:tcW w:w="3028" w:type="dxa"/>
            <w:tcBorders>
              <w:top w:val="single" w:sz="6" w:space="0" w:color="auto"/>
              <w:left w:val="single" w:sz="6" w:space="0" w:color="auto"/>
              <w:bottom w:val="single" w:sz="6" w:space="0" w:color="auto"/>
              <w:right w:val="single" w:sz="6" w:space="0" w:color="auto"/>
            </w:tcBorders>
          </w:tcPr>
          <w:p w14:paraId="09B97C90" w14:textId="77777777" w:rsidR="00B65BD9" w:rsidRPr="00531A05" w:rsidRDefault="00B65BD9" w:rsidP="00F005D5">
            <w:pPr>
              <w:pStyle w:val="Footer"/>
              <w:tabs>
                <w:tab w:val="clear" w:pos="4153"/>
                <w:tab w:val="clear" w:pos="8306"/>
              </w:tabs>
              <w:rPr>
                <w:rFonts w:ascii="Arial" w:hAnsi="Arial" w:cs="Arial"/>
                <w:sz w:val="22"/>
                <w:szCs w:val="22"/>
              </w:rPr>
            </w:pPr>
          </w:p>
        </w:tc>
      </w:tr>
      <w:tr w:rsidR="00B65BD9" w:rsidRPr="00531A05" w14:paraId="67124FF4" w14:textId="77777777" w:rsidTr="00F005D5">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vAlign w:val="center"/>
          </w:tcPr>
          <w:p w14:paraId="26820519" w14:textId="77777777" w:rsidR="00B65BD9" w:rsidRPr="00531A05" w:rsidRDefault="00B65BD9" w:rsidP="00F005D5">
            <w:pPr>
              <w:pStyle w:val="Heading2"/>
              <w:numPr>
                <w:ilvl w:val="0"/>
                <w:numId w:val="0"/>
              </w:numPr>
              <w:spacing w:before="0" w:after="0"/>
              <w:ind w:left="576" w:hanging="576"/>
              <w:rPr>
                <w:rFonts w:cs="Arial"/>
                <w:i w:val="0"/>
                <w:sz w:val="22"/>
                <w:szCs w:val="22"/>
              </w:rPr>
            </w:pPr>
            <w:r w:rsidRPr="00531A05">
              <w:rPr>
                <w:rFonts w:cs="Arial"/>
                <w:i w:val="0"/>
                <w:sz w:val="22"/>
                <w:szCs w:val="22"/>
              </w:rPr>
              <w:t>Other</w:t>
            </w:r>
          </w:p>
        </w:tc>
        <w:tc>
          <w:tcPr>
            <w:tcW w:w="5477" w:type="dxa"/>
            <w:tcBorders>
              <w:top w:val="single" w:sz="6" w:space="0" w:color="auto"/>
              <w:left w:val="single" w:sz="6" w:space="0" w:color="auto"/>
              <w:bottom w:val="single" w:sz="6" w:space="0" w:color="auto"/>
              <w:right w:val="single" w:sz="6" w:space="0" w:color="auto"/>
            </w:tcBorders>
          </w:tcPr>
          <w:p w14:paraId="650A4D5F" w14:textId="77777777" w:rsidR="00B65BD9" w:rsidRPr="00531A05" w:rsidRDefault="00B6493C" w:rsidP="00F005D5">
            <w:pPr>
              <w:pStyle w:val="Footer"/>
              <w:ind w:left="162"/>
              <w:rPr>
                <w:rFonts w:ascii="Arial" w:hAnsi="Arial" w:cs="Arial"/>
                <w:sz w:val="22"/>
                <w:szCs w:val="22"/>
              </w:rPr>
            </w:pPr>
            <w:r w:rsidRPr="00531A05">
              <w:rPr>
                <w:rFonts w:ascii="Arial" w:hAnsi="Arial" w:cs="Arial"/>
                <w:sz w:val="22"/>
                <w:szCs w:val="22"/>
              </w:rPr>
              <w:t>Ability to drive light vehicles</w:t>
            </w:r>
          </w:p>
        </w:tc>
        <w:tc>
          <w:tcPr>
            <w:tcW w:w="4678" w:type="dxa"/>
            <w:tcBorders>
              <w:top w:val="single" w:sz="6" w:space="0" w:color="auto"/>
              <w:left w:val="single" w:sz="6" w:space="0" w:color="auto"/>
              <w:bottom w:val="single" w:sz="6" w:space="0" w:color="auto"/>
              <w:right w:val="single" w:sz="6" w:space="0" w:color="auto"/>
            </w:tcBorders>
          </w:tcPr>
          <w:p w14:paraId="574725AE" w14:textId="77777777" w:rsidR="00B65BD9" w:rsidRPr="00531A05" w:rsidRDefault="00B65BD9" w:rsidP="00F005D5">
            <w:pPr>
              <w:pStyle w:val="Footer"/>
              <w:ind w:left="227"/>
              <w:rPr>
                <w:rFonts w:ascii="Arial" w:hAnsi="Arial" w:cs="Arial"/>
                <w:sz w:val="22"/>
                <w:szCs w:val="22"/>
              </w:rPr>
            </w:pPr>
            <w:r w:rsidRPr="00531A05">
              <w:rPr>
                <w:rFonts w:ascii="Arial" w:hAnsi="Arial" w:cs="Arial"/>
                <w:sz w:val="22"/>
                <w:szCs w:val="22"/>
              </w:rPr>
              <w:t xml:space="preserve">Ability to drive </w:t>
            </w:r>
            <w:r w:rsidR="007D4265" w:rsidRPr="00531A05">
              <w:rPr>
                <w:rFonts w:ascii="Arial" w:hAnsi="Arial" w:cs="Arial"/>
                <w:sz w:val="22"/>
                <w:szCs w:val="22"/>
              </w:rPr>
              <w:t xml:space="preserve">LGV </w:t>
            </w:r>
            <w:r w:rsidRPr="00531A05">
              <w:rPr>
                <w:rFonts w:ascii="Arial" w:hAnsi="Arial" w:cs="Arial"/>
                <w:sz w:val="22"/>
                <w:szCs w:val="22"/>
              </w:rPr>
              <w:t>vehicles</w:t>
            </w:r>
          </w:p>
        </w:tc>
        <w:tc>
          <w:tcPr>
            <w:tcW w:w="3028" w:type="dxa"/>
            <w:tcBorders>
              <w:top w:val="single" w:sz="6" w:space="0" w:color="auto"/>
              <w:left w:val="single" w:sz="6" w:space="0" w:color="auto"/>
              <w:bottom w:val="single" w:sz="6" w:space="0" w:color="auto"/>
              <w:right w:val="single" w:sz="6" w:space="0" w:color="auto"/>
            </w:tcBorders>
          </w:tcPr>
          <w:p w14:paraId="5F7D5AD4" w14:textId="77777777" w:rsidR="00B65BD9" w:rsidRPr="00531A05" w:rsidRDefault="00B65BD9" w:rsidP="00F005D5">
            <w:pPr>
              <w:pStyle w:val="Footer"/>
              <w:rPr>
                <w:rFonts w:ascii="Arial" w:hAnsi="Arial" w:cs="Arial"/>
                <w:sz w:val="22"/>
                <w:szCs w:val="22"/>
              </w:rPr>
            </w:pPr>
          </w:p>
        </w:tc>
      </w:tr>
    </w:tbl>
    <w:p w14:paraId="449234C8" w14:textId="77777777" w:rsidR="0016488C" w:rsidRPr="00CF554F" w:rsidRDefault="0016488C" w:rsidP="005A32E9">
      <w:pPr>
        <w:rPr>
          <w:rFonts w:ascii="Arial" w:hAnsi="Arial" w:cs="Arial"/>
        </w:rPr>
      </w:pPr>
    </w:p>
    <w:sectPr w:rsidR="0016488C" w:rsidRPr="00CF554F" w:rsidSect="000456CC">
      <w:footerReference w:type="default" r:id="rId15"/>
      <w:headerReference w:type="first" r:id="rId16"/>
      <w:footerReference w:type="first" r:id="rId17"/>
      <w:pgSz w:w="16838" w:h="11906" w:orient="landscape" w:code="9"/>
      <w:pgMar w:top="1151" w:right="1009" w:bottom="1151" w:left="1009" w:header="431" w:footer="284"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A095" w14:textId="77777777" w:rsidR="00B329FE" w:rsidRDefault="00B329FE">
      <w:r>
        <w:separator/>
      </w:r>
    </w:p>
  </w:endnote>
  <w:endnote w:type="continuationSeparator" w:id="0">
    <w:p w14:paraId="3E890975" w14:textId="77777777" w:rsidR="00B329FE" w:rsidRDefault="00B3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0" w:type="dxa"/>
      <w:tblLook w:val="01E0" w:firstRow="1" w:lastRow="1" w:firstColumn="1" w:lastColumn="1" w:noHBand="0" w:noVBand="0"/>
    </w:tblPr>
    <w:tblGrid>
      <w:gridCol w:w="3310"/>
      <w:gridCol w:w="3310"/>
      <w:gridCol w:w="3310"/>
    </w:tblGrid>
    <w:tr w:rsidR="006B38D9" w:rsidRPr="00D0602A" w14:paraId="2EBBECA0" w14:textId="77777777" w:rsidTr="00AE03D1">
      <w:trPr>
        <w:trHeight w:val="287"/>
      </w:trPr>
      <w:tc>
        <w:tcPr>
          <w:tcW w:w="3310" w:type="dxa"/>
        </w:tcPr>
        <w:p w14:paraId="74EF6100" w14:textId="77777777" w:rsidR="006B38D9" w:rsidRPr="00D0602A" w:rsidRDefault="006B38D9" w:rsidP="00A519B2">
          <w:pPr>
            <w:pStyle w:val="Footer"/>
            <w:rPr>
              <w:i/>
              <w:sz w:val="20"/>
            </w:rPr>
          </w:pPr>
        </w:p>
      </w:tc>
      <w:tc>
        <w:tcPr>
          <w:tcW w:w="3310" w:type="dxa"/>
          <w:vAlign w:val="center"/>
        </w:tcPr>
        <w:p w14:paraId="1E692321" w14:textId="77777777" w:rsidR="006B38D9" w:rsidRPr="00D0602A" w:rsidRDefault="006B38D9" w:rsidP="00D0602A">
          <w:pPr>
            <w:pStyle w:val="Footer"/>
            <w:jc w:val="center"/>
            <w:rPr>
              <w:rFonts w:ascii="Arial" w:hAnsi="Arial" w:cs="Arial"/>
              <w:sz w:val="20"/>
            </w:rPr>
          </w:pPr>
          <w:r w:rsidRPr="00D0602A">
            <w:rPr>
              <w:rStyle w:val="PageNumber"/>
              <w:rFonts w:ascii="Arial" w:hAnsi="Arial" w:cs="Arial"/>
              <w:sz w:val="20"/>
            </w:rPr>
            <w:fldChar w:fldCharType="begin"/>
          </w:r>
          <w:r w:rsidRPr="00D0602A">
            <w:rPr>
              <w:rStyle w:val="PageNumber"/>
              <w:rFonts w:ascii="Arial" w:hAnsi="Arial" w:cs="Arial"/>
              <w:sz w:val="20"/>
            </w:rPr>
            <w:instrText xml:space="preserve"> PAGE </w:instrText>
          </w:r>
          <w:r w:rsidRPr="00D0602A">
            <w:rPr>
              <w:rStyle w:val="PageNumber"/>
              <w:rFonts w:ascii="Arial" w:hAnsi="Arial" w:cs="Arial"/>
              <w:sz w:val="20"/>
            </w:rPr>
            <w:fldChar w:fldCharType="separate"/>
          </w:r>
          <w:r w:rsidR="00EE2F09">
            <w:rPr>
              <w:rStyle w:val="PageNumber"/>
              <w:rFonts w:ascii="Arial" w:hAnsi="Arial" w:cs="Arial"/>
              <w:noProof/>
              <w:sz w:val="20"/>
            </w:rPr>
            <w:t>2</w:t>
          </w:r>
          <w:r w:rsidRPr="00D0602A">
            <w:rPr>
              <w:rStyle w:val="PageNumber"/>
              <w:rFonts w:ascii="Arial" w:hAnsi="Arial" w:cs="Arial"/>
              <w:sz w:val="20"/>
            </w:rPr>
            <w:fldChar w:fldCharType="end"/>
          </w:r>
        </w:p>
      </w:tc>
      <w:tc>
        <w:tcPr>
          <w:tcW w:w="3310" w:type="dxa"/>
          <w:vAlign w:val="center"/>
        </w:tcPr>
        <w:p w14:paraId="427572A5" w14:textId="77777777" w:rsidR="006B38D9" w:rsidRPr="00D0602A" w:rsidRDefault="006B38D9" w:rsidP="00D0602A">
          <w:pPr>
            <w:pStyle w:val="Footer"/>
            <w:jc w:val="right"/>
            <w:rPr>
              <w:rFonts w:ascii="Arial" w:hAnsi="Arial" w:cs="Arial"/>
              <w:sz w:val="20"/>
            </w:rPr>
          </w:pPr>
        </w:p>
      </w:tc>
    </w:tr>
  </w:tbl>
  <w:p w14:paraId="7A7170F1" w14:textId="77777777" w:rsidR="006B38D9" w:rsidRPr="000456CC" w:rsidRDefault="006B38D9" w:rsidP="000456C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73"/>
      <w:gridCol w:w="3272"/>
      <w:gridCol w:w="3273"/>
    </w:tblGrid>
    <w:tr w:rsidR="006B38D9" w:rsidRPr="00D0602A" w14:paraId="40D2F26B" w14:textId="77777777" w:rsidTr="00D0602A">
      <w:tc>
        <w:tcPr>
          <w:tcW w:w="3273" w:type="dxa"/>
        </w:tcPr>
        <w:p w14:paraId="1E7566E0" w14:textId="77777777" w:rsidR="006B38D9" w:rsidRPr="00D0602A" w:rsidRDefault="006B38D9" w:rsidP="009D4EC7">
          <w:pPr>
            <w:pStyle w:val="Footer"/>
            <w:rPr>
              <w:i/>
              <w:sz w:val="20"/>
            </w:rPr>
          </w:pPr>
        </w:p>
      </w:tc>
      <w:tc>
        <w:tcPr>
          <w:tcW w:w="3272" w:type="dxa"/>
          <w:vAlign w:val="center"/>
        </w:tcPr>
        <w:p w14:paraId="18F85972" w14:textId="77777777" w:rsidR="006B38D9" w:rsidRPr="00D0602A" w:rsidRDefault="006B38D9" w:rsidP="00D0602A">
          <w:pPr>
            <w:pStyle w:val="Footer"/>
            <w:jc w:val="center"/>
            <w:rPr>
              <w:rFonts w:ascii="Arial" w:hAnsi="Arial" w:cs="Arial"/>
              <w:sz w:val="20"/>
            </w:rPr>
          </w:pPr>
          <w:r w:rsidRPr="00D0602A">
            <w:rPr>
              <w:rStyle w:val="PageNumber"/>
              <w:rFonts w:ascii="Arial" w:hAnsi="Arial" w:cs="Arial"/>
              <w:sz w:val="20"/>
            </w:rPr>
            <w:fldChar w:fldCharType="begin"/>
          </w:r>
          <w:r w:rsidRPr="00D0602A">
            <w:rPr>
              <w:rStyle w:val="PageNumber"/>
              <w:rFonts w:ascii="Arial" w:hAnsi="Arial" w:cs="Arial"/>
              <w:sz w:val="20"/>
            </w:rPr>
            <w:instrText xml:space="preserve"> PAGE </w:instrText>
          </w:r>
          <w:r w:rsidRPr="00D0602A">
            <w:rPr>
              <w:rStyle w:val="PageNumber"/>
              <w:rFonts w:ascii="Arial" w:hAnsi="Arial" w:cs="Arial"/>
              <w:sz w:val="20"/>
            </w:rPr>
            <w:fldChar w:fldCharType="separate"/>
          </w:r>
          <w:r w:rsidR="00EE2F09">
            <w:rPr>
              <w:rStyle w:val="PageNumber"/>
              <w:rFonts w:ascii="Arial" w:hAnsi="Arial" w:cs="Arial"/>
              <w:noProof/>
              <w:sz w:val="20"/>
            </w:rPr>
            <w:t>1</w:t>
          </w:r>
          <w:r w:rsidRPr="00D0602A">
            <w:rPr>
              <w:rStyle w:val="PageNumber"/>
              <w:rFonts w:ascii="Arial" w:hAnsi="Arial" w:cs="Arial"/>
              <w:sz w:val="20"/>
            </w:rPr>
            <w:fldChar w:fldCharType="end"/>
          </w:r>
        </w:p>
      </w:tc>
      <w:tc>
        <w:tcPr>
          <w:tcW w:w="3273" w:type="dxa"/>
          <w:vAlign w:val="center"/>
        </w:tcPr>
        <w:p w14:paraId="0A8C3B7D" w14:textId="77777777" w:rsidR="006B38D9" w:rsidRPr="00D0602A" w:rsidRDefault="006B38D9" w:rsidP="00D0602A">
          <w:pPr>
            <w:pStyle w:val="Footer"/>
            <w:jc w:val="right"/>
            <w:rPr>
              <w:rFonts w:ascii="Arial" w:hAnsi="Arial" w:cs="Arial"/>
              <w:sz w:val="20"/>
            </w:rPr>
          </w:pPr>
        </w:p>
      </w:tc>
    </w:tr>
  </w:tbl>
  <w:p w14:paraId="77AABBB3" w14:textId="77777777" w:rsidR="006B38D9" w:rsidRPr="005B5C50" w:rsidRDefault="006B38D9">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91" w:type="dxa"/>
      <w:tblLook w:val="01E0" w:firstRow="1" w:lastRow="1" w:firstColumn="1" w:lastColumn="1" w:noHBand="0" w:noVBand="0"/>
    </w:tblPr>
    <w:tblGrid>
      <w:gridCol w:w="5097"/>
      <w:gridCol w:w="5097"/>
      <w:gridCol w:w="5097"/>
    </w:tblGrid>
    <w:tr w:rsidR="00531A05" w:rsidRPr="00D0602A" w14:paraId="2D6A87FB" w14:textId="77777777" w:rsidTr="00531A05">
      <w:trPr>
        <w:trHeight w:val="285"/>
      </w:trPr>
      <w:tc>
        <w:tcPr>
          <w:tcW w:w="5097" w:type="dxa"/>
        </w:tcPr>
        <w:p w14:paraId="656BC0AA" w14:textId="77777777" w:rsidR="00531A05" w:rsidRPr="00D0602A" w:rsidRDefault="00531A05" w:rsidP="00A519B2">
          <w:pPr>
            <w:pStyle w:val="Footer"/>
            <w:rPr>
              <w:i/>
              <w:sz w:val="20"/>
            </w:rPr>
          </w:pPr>
        </w:p>
      </w:tc>
      <w:tc>
        <w:tcPr>
          <w:tcW w:w="5097" w:type="dxa"/>
          <w:vAlign w:val="center"/>
        </w:tcPr>
        <w:p w14:paraId="71CB2D12" w14:textId="77777777" w:rsidR="00531A05" w:rsidRPr="00D0602A" w:rsidRDefault="00531A05" w:rsidP="00D0602A">
          <w:pPr>
            <w:pStyle w:val="Footer"/>
            <w:jc w:val="center"/>
            <w:rPr>
              <w:rFonts w:ascii="Arial" w:hAnsi="Arial" w:cs="Arial"/>
              <w:sz w:val="20"/>
            </w:rPr>
          </w:pPr>
          <w:r w:rsidRPr="00D0602A">
            <w:rPr>
              <w:rStyle w:val="PageNumber"/>
              <w:rFonts w:ascii="Arial" w:hAnsi="Arial" w:cs="Arial"/>
              <w:sz w:val="20"/>
            </w:rPr>
            <w:fldChar w:fldCharType="begin"/>
          </w:r>
          <w:r w:rsidRPr="00D0602A">
            <w:rPr>
              <w:rStyle w:val="PageNumber"/>
              <w:rFonts w:ascii="Arial" w:hAnsi="Arial" w:cs="Arial"/>
              <w:sz w:val="20"/>
            </w:rPr>
            <w:instrText xml:space="preserve"> PAGE </w:instrText>
          </w:r>
          <w:r w:rsidRPr="00D0602A">
            <w:rPr>
              <w:rStyle w:val="PageNumber"/>
              <w:rFonts w:ascii="Arial" w:hAnsi="Arial" w:cs="Arial"/>
              <w:sz w:val="20"/>
            </w:rPr>
            <w:fldChar w:fldCharType="separate"/>
          </w:r>
          <w:r>
            <w:rPr>
              <w:rStyle w:val="PageNumber"/>
              <w:rFonts w:ascii="Arial" w:hAnsi="Arial" w:cs="Arial"/>
              <w:noProof/>
              <w:sz w:val="20"/>
            </w:rPr>
            <w:t>2</w:t>
          </w:r>
          <w:r w:rsidRPr="00D0602A">
            <w:rPr>
              <w:rStyle w:val="PageNumber"/>
              <w:rFonts w:ascii="Arial" w:hAnsi="Arial" w:cs="Arial"/>
              <w:sz w:val="20"/>
            </w:rPr>
            <w:fldChar w:fldCharType="end"/>
          </w:r>
        </w:p>
      </w:tc>
      <w:tc>
        <w:tcPr>
          <w:tcW w:w="5097" w:type="dxa"/>
          <w:vAlign w:val="center"/>
        </w:tcPr>
        <w:p w14:paraId="1A8CFA49" w14:textId="77777777" w:rsidR="00531A05" w:rsidRPr="00D0602A" w:rsidRDefault="00531A05" w:rsidP="00D0602A">
          <w:pPr>
            <w:pStyle w:val="Footer"/>
            <w:jc w:val="right"/>
            <w:rPr>
              <w:rFonts w:ascii="Arial" w:hAnsi="Arial" w:cs="Arial"/>
              <w:sz w:val="20"/>
            </w:rPr>
          </w:pPr>
        </w:p>
      </w:tc>
    </w:tr>
  </w:tbl>
  <w:p w14:paraId="6AEF6A45" w14:textId="77777777" w:rsidR="00531A05" w:rsidRPr="000456CC" w:rsidRDefault="00531A05" w:rsidP="000456CC">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ABB3" w14:textId="77777777" w:rsidR="006B38D9" w:rsidRPr="000456CC" w:rsidRDefault="006B38D9">
    <w:pPr>
      <w:pStyle w:val="Footer"/>
      <w:rPr>
        <w:i/>
        <w:sz w:val="2"/>
        <w:szCs w:val="2"/>
      </w:rPr>
    </w:pPr>
    <w:r>
      <w:rPr>
        <w:i/>
        <w:sz w:val="20"/>
      </w:rPr>
      <w:tab/>
    </w:r>
  </w:p>
  <w:tbl>
    <w:tblPr>
      <w:tblW w:w="14709" w:type="dxa"/>
      <w:tblLook w:val="01E0" w:firstRow="1" w:lastRow="1" w:firstColumn="1" w:lastColumn="1" w:noHBand="0" w:noVBand="0"/>
    </w:tblPr>
    <w:tblGrid>
      <w:gridCol w:w="4903"/>
      <w:gridCol w:w="4903"/>
      <w:gridCol w:w="4903"/>
    </w:tblGrid>
    <w:tr w:rsidR="006B38D9" w:rsidRPr="00D0602A" w14:paraId="59E81FA7" w14:textId="77777777" w:rsidTr="00D0602A">
      <w:tc>
        <w:tcPr>
          <w:tcW w:w="4903" w:type="dxa"/>
        </w:tcPr>
        <w:p w14:paraId="4AEECF17" w14:textId="77777777" w:rsidR="006B38D9" w:rsidRPr="00D0602A" w:rsidRDefault="006B38D9" w:rsidP="009D4EC7">
          <w:pPr>
            <w:pStyle w:val="Footer"/>
            <w:rPr>
              <w:i/>
              <w:sz w:val="20"/>
            </w:rPr>
          </w:pPr>
        </w:p>
      </w:tc>
      <w:tc>
        <w:tcPr>
          <w:tcW w:w="4903" w:type="dxa"/>
          <w:vAlign w:val="center"/>
        </w:tcPr>
        <w:p w14:paraId="468B6FC2" w14:textId="77777777" w:rsidR="006B38D9" w:rsidRPr="00D0602A" w:rsidRDefault="006B38D9" w:rsidP="00D0602A">
          <w:pPr>
            <w:pStyle w:val="Footer"/>
            <w:jc w:val="center"/>
            <w:rPr>
              <w:rFonts w:ascii="Arial" w:hAnsi="Arial" w:cs="Arial"/>
              <w:sz w:val="20"/>
            </w:rPr>
          </w:pPr>
          <w:r w:rsidRPr="00D0602A">
            <w:rPr>
              <w:rStyle w:val="PageNumber"/>
              <w:rFonts w:ascii="Arial" w:hAnsi="Arial" w:cs="Arial"/>
              <w:sz w:val="20"/>
            </w:rPr>
            <w:fldChar w:fldCharType="begin"/>
          </w:r>
          <w:r w:rsidRPr="00D0602A">
            <w:rPr>
              <w:rStyle w:val="PageNumber"/>
              <w:rFonts w:ascii="Arial" w:hAnsi="Arial" w:cs="Arial"/>
              <w:sz w:val="20"/>
            </w:rPr>
            <w:instrText xml:space="preserve"> PAGE </w:instrText>
          </w:r>
          <w:r w:rsidRPr="00D0602A">
            <w:rPr>
              <w:rStyle w:val="PageNumber"/>
              <w:rFonts w:ascii="Arial" w:hAnsi="Arial" w:cs="Arial"/>
              <w:sz w:val="20"/>
            </w:rPr>
            <w:fldChar w:fldCharType="separate"/>
          </w:r>
          <w:r w:rsidR="00EE2F09">
            <w:rPr>
              <w:rStyle w:val="PageNumber"/>
              <w:rFonts w:ascii="Arial" w:hAnsi="Arial" w:cs="Arial"/>
              <w:noProof/>
              <w:sz w:val="20"/>
            </w:rPr>
            <w:t>8</w:t>
          </w:r>
          <w:r w:rsidRPr="00D0602A">
            <w:rPr>
              <w:rStyle w:val="PageNumber"/>
              <w:rFonts w:ascii="Arial" w:hAnsi="Arial" w:cs="Arial"/>
              <w:sz w:val="20"/>
            </w:rPr>
            <w:fldChar w:fldCharType="end"/>
          </w:r>
        </w:p>
      </w:tc>
      <w:tc>
        <w:tcPr>
          <w:tcW w:w="4903" w:type="dxa"/>
          <w:vAlign w:val="center"/>
        </w:tcPr>
        <w:p w14:paraId="6E4B4D79" w14:textId="77777777" w:rsidR="006B38D9" w:rsidRPr="00D0602A" w:rsidRDefault="006B38D9" w:rsidP="00D0602A">
          <w:pPr>
            <w:pStyle w:val="Footer"/>
            <w:jc w:val="right"/>
            <w:rPr>
              <w:rFonts w:ascii="Arial" w:hAnsi="Arial" w:cs="Arial"/>
              <w:sz w:val="20"/>
            </w:rPr>
          </w:pPr>
        </w:p>
      </w:tc>
    </w:tr>
  </w:tbl>
  <w:p w14:paraId="39133DE2" w14:textId="77777777" w:rsidR="006B38D9" w:rsidRPr="00345EF1" w:rsidRDefault="006B38D9" w:rsidP="00345EF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65610" w14:textId="77777777" w:rsidR="00B329FE" w:rsidRDefault="00B329FE">
      <w:r>
        <w:separator/>
      </w:r>
    </w:p>
  </w:footnote>
  <w:footnote w:type="continuationSeparator" w:id="0">
    <w:p w14:paraId="5F1CDBC7" w14:textId="77777777" w:rsidR="00B329FE" w:rsidRDefault="00B3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908"/>
      <w:gridCol w:w="4912"/>
    </w:tblGrid>
    <w:tr w:rsidR="006B38D9" w:rsidRPr="00D0602A" w14:paraId="323DCD75" w14:textId="77777777" w:rsidTr="00D0602A">
      <w:tc>
        <w:tcPr>
          <w:tcW w:w="4908" w:type="dxa"/>
        </w:tcPr>
        <w:p w14:paraId="36B1B213" w14:textId="77777777" w:rsidR="006B38D9" w:rsidRDefault="006B38D9">
          <w:pPr>
            <w:pStyle w:val="Header"/>
          </w:pPr>
          <w:r>
            <w:pict w14:anchorId="4C5EC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57.75pt">
                <v:imagedata r:id="rId1" o:title="sfrs-40mm-bw"/>
              </v:shape>
            </w:pict>
          </w:r>
        </w:p>
      </w:tc>
      <w:tc>
        <w:tcPr>
          <w:tcW w:w="4912" w:type="dxa"/>
          <w:vAlign w:val="bottom"/>
        </w:tcPr>
        <w:p w14:paraId="5A094F8D" w14:textId="77777777" w:rsidR="006B38D9" w:rsidRPr="00D0602A" w:rsidRDefault="006B38D9" w:rsidP="00D0602A">
          <w:pPr>
            <w:pStyle w:val="BodyText2"/>
            <w:spacing w:after="240"/>
            <w:ind w:left="0"/>
            <w:jc w:val="right"/>
            <w:rPr>
              <w:rFonts w:ascii="Arial" w:hAnsi="Arial" w:cs="Arial"/>
              <w:b/>
              <w:sz w:val="28"/>
              <w:szCs w:val="28"/>
            </w:rPr>
          </w:pPr>
          <w:r w:rsidRPr="00D0602A">
            <w:rPr>
              <w:rFonts w:ascii="Arial" w:hAnsi="Arial" w:cs="Arial"/>
              <w:b/>
              <w:sz w:val="28"/>
              <w:szCs w:val="28"/>
            </w:rPr>
            <w:t>Job Description</w:t>
          </w:r>
        </w:p>
      </w:tc>
    </w:tr>
  </w:tbl>
  <w:p w14:paraId="07FFD74D" w14:textId="77777777" w:rsidR="006B38D9" w:rsidRPr="00C13755" w:rsidRDefault="006B38D9" w:rsidP="00C1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66" w:type="dxa"/>
      <w:tblLayout w:type="fixed"/>
      <w:tblLook w:val="01E0" w:firstRow="1" w:lastRow="1" w:firstColumn="1" w:lastColumn="1" w:noHBand="0" w:noVBand="0"/>
    </w:tblPr>
    <w:tblGrid>
      <w:gridCol w:w="7530"/>
      <w:gridCol w:w="7536"/>
    </w:tblGrid>
    <w:tr w:rsidR="00531A05" w:rsidRPr="00D0602A" w14:paraId="580C7963" w14:textId="77777777" w:rsidTr="00531A05">
      <w:trPr>
        <w:trHeight w:val="1170"/>
      </w:trPr>
      <w:tc>
        <w:tcPr>
          <w:tcW w:w="7530" w:type="dxa"/>
        </w:tcPr>
        <w:p w14:paraId="3228F252" w14:textId="77777777" w:rsidR="00531A05" w:rsidRDefault="00531A05">
          <w:pPr>
            <w:pStyle w:val="Header"/>
          </w:pPr>
          <w:r>
            <w:pict w14:anchorId="6AA5B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pt;height:57.75pt">
                <v:imagedata r:id="rId1" o:title="sfrs-40mm-bw"/>
              </v:shape>
            </w:pict>
          </w:r>
        </w:p>
      </w:tc>
      <w:tc>
        <w:tcPr>
          <w:tcW w:w="7536" w:type="dxa"/>
          <w:vAlign w:val="bottom"/>
        </w:tcPr>
        <w:p w14:paraId="67E50562" w14:textId="77777777" w:rsidR="00531A05" w:rsidRPr="00D0602A" w:rsidRDefault="00531A05" w:rsidP="00D0602A">
          <w:pPr>
            <w:pStyle w:val="BodyText2"/>
            <w:spacing w:after="240"/>
            <w:ind w:left="0"/>
            <w:jc w:val="right"/>
            <w:rPr>
              <w:rFonts w:ascii="Arial" w:hAnsi="Arial" w:cs="Arial"/>
              <w:b/>
              <w:sz w:val="28"/>
              <w:szCs w:val="28"/>
            </w:rPr>
          </w:pPr>
          <w:r w:rsidRPr="00D0602A">
            <w:rPr>
              <w:rFonts w:ascii="Arial" w:hAnsi="Arial" w:cs="Arial"/>
              <w:b/>
              <w:sz w:val="28"/>
              <w:szCs w:val="28"/>
            </w:rPr>
            <w:t>Job Description</w:t>
          </w:r>
        </w:p>
      </w:tc>
    </w:tr>
  </w:tbl>
  <w:p w14:paraId="71999D4F" w14:textId="77777777" w:rsidR="00531A05" w:rsidRPr="00C13755" w:rsidRDefault="00531A05" w:rsidP="00C13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20" w:legacyIndent="432"/>
      <w:lvlJc w:val="left"/>
      <w:pPr>
        <w:ind w:left="704" w:hanging="432"/>
      </w:pPr>
    </w:lvl>
    <w:lvl w:ilvl="1">
      <w:start w:val="1"/>
      <w:numFmt w:val="decimal"/>
      <w:pStyle w:val="Heading2"/>
      <w:lvlText w:val="%1.%2"/>
      <w:legacy w:legacy="1" w:legacySpace="120" w:legacyIndent="576"/>
      <w:lvlJc w:val="left"/>
      <w:pPr>
        <w:ind w:left="848" w:hanging="576"/>
      </w:pPr>
    </w:lvl>
    <w:lvl w:ilvl="2">
      <w:start w:val="1"/>
      <w:numFmt w:val="decimal"/>
      <w:pStyle w:val="Heading3"/>
      <w:lvlText w:val="%1.%2.%3"/>
      <w:legacy w:legacy="1" w:legacySpace="120" w:legacyIndent="720"/>
      <w:lvlJc w:val="left"/>
      <w:pPr>
        <w:ind w:left="992" w:hanging="720"/>
      </w:pPr>
    </w:lvl>
    <w:lvl w:ilvl="3">
      <w:start w:val="1"/>
      <w:numFmt w:val="decimal"/>
      <w:pStyle w:val="Heading4"/>
      <w:lvlText w:val="%1.%2.%3.%4"/>
      <w:legacy w:legacy="1" w:legacySpace="120" w:legacyIndent="864"/>
      <w:lvlJc w:val="left"/>
      <w:pPr>
        <w:ind w:left="1136" w:hanging="864"/>
      </w:pPr>
    </w:lvl>
    <w:lvl w:ilvl="4">
      <w:start w:val="1"/>
      <w:numFmt w:val="decimal"/>
      <w:pStyle w:val="Heading5"/>
      <w:lvlText w:val="%1.%2.%3.%4.%5"/>
      <w:legacy w:legacy="1" w:legacySpace="120" w:legacyIndent="1008"/>
      <w:lvlJc w:val="left"/>
      <w:pPr>
        <w:ind w:left="1280" w:hanging="1008"/>
      </w:pPr>
    </w:lvl>
    <w:lvl w:ilvl="5">
      <w:start w:val="1"/>
      <w:numFmt w:val="decimal"/>
      <w:pStyle w:val="Heading6"/>
      <w:lvlText w:val="%1.%2.%3.%4.%5.%6"/>
      <w:legacy w:legacy="1" w:legacySpace="120" w:legacyIndent="1152"/>
      <w:lvlJc w:val="left"/>
      <w:pPr>
        <w:ind w:left="1424" w:hanging="1152"/>
      </w:pPr>
    </w:lvl>
    <w:lvl w:ilvl="6">
      <w:start w:val="1"/>
      <w:numFmt w:val="decimal"/>
      <w:pStyle w:val="Heading7"/>
      <w:lvlText w:val="%1.%2.%3.%4.%5.%6.%7"/>
      <w:legacy w:legacy="1" w:legacySpace="120" w:legacyIndent="1296"/>
      <w:lvlJc w:val="left"/>
      <w:pPr>
        <w:ind w:left="1568" w:hanging="1296"/>
      </w:pPr>
    </w:lvl>
    <w:lvl w:ilvl="7">
      <w:start w:val="1"/>
      <w:numFmt w:val="decimal"/>
      <w:pStyle w:val="Heading8"/>
      <w:lvlText w:val="%1.%2.%3.%4.%5.%6.%7.%8"/>
      <w:legacy w:legacy="1" w:legacySpace="120" w:legacyIndent="1440"/>
      <w:lvlJc w:val="left"/>
      <w:pPr>
        <w:ind w:left="1712" w:hanging="1440"/>
      </w:pPr>
    </w:lvl>
    <w:lvl w:ilvl="8">
      <w:start w:val="1"/>
      <w:numFmt w:val="decimal"/>
      <w:pStyle w:val="Heading9"/>
      <w:lvlText w:val="%1.%2.%3.%4.%5.%6.%7.%8.%9"/>
      <w:legacy w:legacy="1" w:legacySpace="120" w:legacyIndent="1584"/>
      <w:lvlJc w:val="left"/>
      <w:pPr>
        <w:ind w:left="1856" w:hanging="1584"/>
      </w:pPr>
    </w:lvl>
  </w:abstractNum>
  <w:abstractNum w:abstractNumId="1" w15:restartNumberingAfterBreak="0">
    <w:nsid w:val="063849F2"/>
    <w:multiLevelType w:val="hybridMultilevel"/>
    <w:tmpl w:val="F6A6C20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85C70E0"/>
    <w:multiLevelType w:val="singleLevel"/>
    <w:tmpl w:val="1EF86E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9B476AF"/>
    <w:multiLevelType w:val="hybridMultilevel"/>
    <w:tmpl w:val="05363AEC"/>
    <w:lvl w:ilvl="0" w:tplc="F6A6E92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A5B74"/>
    <w:multiLevelType w:val="singleLevel"/>
    <w:tmpl w:val="AE44EEC0"/>
    <w:lvl w:ilvl="0">
      <w:numFmt w:val="bullet"/>
      <w:lvlText w:val="-"/>
      <w:lvlJc w:val="left"/>
      <w:pPr>
        <w:tabs>
          <w:tab w:val="num" w:pos="720"/>
        </w:tabs>
        <w:ind w:left="720" w:hanging="720"/>
      </w:pPr>
      <w:rPr>
        <w:rFonts w:hint="default"/>
      </w:rPr>
    </w:lvl>
  </w:abstractNum>
  <w:abstractNum w:abstractNumId="5" w15:restartNumberingAfterBreak="0">
    <w:nsid w:val="0AE349E5"/>
    <w:multiLevelType w:val="hybridMultilevel"/>
    <w:tmpl w:val="1A6613FE"/>
    <w:lvl w:ilvl="0" w:tplc="9622037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BE61B2D"/>
    <w:multiLevelType w:val="hybridMultilevel"/>
    <w:tmpl w:val="99E8C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F6692"/>
    <w:multiLevelType w:val="hybridMultilevel"/>
    <w:tmpl w:val="AA66768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AE799F"/>
    <w:multiLevelType w:val="singleLevel"/>
    <w:tmpl w:val="AE44EEC0"/>
    <w:lvl w:ilvl="0">
      <w:numFmt w:val="bullet"/>
      <w:lvlText w:val="-"/>
      <w:lvlJc w:val="left"/>
      <w:pPr>
        <w:tabs>
          <w:tab w:val="num" w:pos="720"/>
        </w:tabs>
        <w:ind w:left="720" w:hanging="720"/>
      </w:pPr>
      <w:rPr>
        <w:rFonts w:hint="default"/>
      </w:rPr>
    </w:lvl>
  </w:abstractNum>
  <w:abstractNum w:abstractNumId="9" w15:restartNumberingAfterBreak="0">
    <w:nsid w:val="2D3347AC"/>
    <w:multiLevelType w:val="hybridMultilevel"/>
    <w:tmpl w:val="DC5EBB84"/>
    <w:lvl w:ilvl="0" w:tplc="656405C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B77AE4"/>
    <w:multiLevelType w:val="multilevel"/>
    <w:tmpl w:val="605C20E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43509A"/>
    <w:multiLevelType w:val="hybridMultilevel"/>
    <w:tmpl w:val="32381EF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53318"/>
    <w:multiLevelType w:val="hybridMultilevel"/>
    <w:tmpl w:val="53623A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DD1240"/>
    <w:multiLevelType w:val="multilevel"/>
    <w:tmpl w:val="A56A55E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D33F1E"/>
    <w:multiLevelType w:val="multilevel"/>
    <w:tmpl w:val="44E0CF5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4EC21B2"/>
    <w:multiLevelType w:val="hybridMultilevel"/>
    <w:tmpl w:val="897CEC2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956960"/>
    <w:multiLevelType w:val="hybridMultilevel"/>
    <w:tmpl w:val="A5CC0D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D76184"/>
    <w:multiLevelType w:val="multilevel"/>
    <w:tmpl w:val="D75A190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9C7125"/>
    <w:multiLevelType w:val="multilevel"/>
    <w:tmpl w:val="B5A63DCA"/>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1B69D5"/>
    <w:multiLevelType w:val="hybridMultilevel"/>
    <w:tmpl w:val="912A8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405516">
    <w:abstractNumId w:val="0"/>
  </w:num>
  <w:num w:numId="2" w16cid:durableId="278419835">
    <w:abstractNumId w:val="10"/>
  </w:num>
  <w:num w:numId="3" w16cid:durableId="491412680">
    <w:abstractNumId w:val="14"/>
  </w:num>
  <w:num w:numId="4" w16cid:durableId="478350538">
    <w:abstractNumId w:val="3"/>
  </w:num>
  <w:num w:numId="5" w16cid:durableId="1655454485">
    <w:abstractNumId w:val="18"/>
  </w:num>
  <w:num w:numId="6" w16cid:durableId="1595086869">
    <w:abstractNumId w:val="7"/>
  </w:num>
  <w:num w:numId="7" w16cid:durableId="276915777">
    <w:abstractNumId w:val="19"/>
  </w:num>
  <w:num w:numId="8" w16cid:durableId="728386695">
    <w:abstractNumId w:val="6"/>
  </w:num>
  <w:num w:numId="9" w16cid:durableId="691496382">
    <w:abstractNumId w:val="9"/>
  </w:num>
  <w:num w:numId="10" w16cid:durableId="12922219">
    <w:abstractNumId w:val="17"/>
  </w:num>
  <w:num w:numId="11" w16cid:durableId="190651666">
    <w:abstractNumId w:val="13"/>
  </w:num>
  <w:num w:numId="12" w16cid:durableId="1798721011">
    <w:abstractNumId w:val="2"/>
    <w:lvlOverride w:ilvl="0"/>
  </w:num>
  <w:num w:numId="13" w16cid:durableId="573004737">
    <w:abstractNumId w:val="8"/>
    <w:lvlOverride w:ilvl="0"/>
  </w:num>
  <w:num w:numId="14" w16cid:durableId="1083454711">
    <w:abstractNumId w:val="4"/>
    <w:lvlOverride w:ilvl="0"/>
  </w:num>
  <w:num w:numId="15" w16cid:durableId="541791122">
    <w:abstractNumId w:val="15"/>
  </w:num>
  <w:num w:numId="16" w16cid:durableId="1817606769">
    <w:abstractNumId w:val="1"/>
  </w:num>
  <w:num w:numId="17" w16cid:durableId="553389005">
    <w:abstractNumId w:val="16"/>
  </w:num>
  <w:num w:numId="18" w16cid:durableId="1910656164">
    <w:abstractNumId w:val="5"/>
  </w:num>
  <w:num w:numId="19" w16cid:durableId="2073262772">
    <w:abstractNumId w:val="12"/>
  </w:num>
  <w:num w:numId="20" w16cid:durableId="72032180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PrinterMetric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DB8"/>
    <w:rsid w:val="0000427F"/>
    <w:rsid w:val="00015303"/>
    <w:rsid w:val="000153C4"/>
    <w:rsid w:val="00025208"/>
    <w:rsid w:val="00027669"/>
    <w:rsid w:val="00032D82"/>
    <w:rsid w:val="00043489"/>
    <w:rsid w:val="000456CC"/>
    <w:rsid w:val="00050D31"/>
    <w:rsid w:val="000523AB"/>
    <w:rsid w:val="00053117"/>
    <w:rsid w:val="00061088"/>
    <w:rsid w:val="00085458"/>
    <w:rsid w:val="000902EB"/>
    <w:rsid w:val="000A27FD"/>
    <w:rsid w:val="000B4B0C"/>
    <w:rsid w:val="000B581A"/>
    <w:rsid w:val="000B6F44"/>
    <w:rsid w:val="000C4827"/>
    <w:rsid w:val="000C5A82"/>
    <w:rsid w:val="000D31D7"/>
    <w:rsid w:val="000F62ED"/>
    <w:rsid w:val="00101255"/>
    <w:rsid w:val="001012EF"/>
    <w:rsid w:val="00102BBA"/>
    <w:rsid w:val="00106C43"/>
    <w:rsid w:val="00111B10"/>
    <w:rsid w:val="001148EB"/>
    <w:rsid w:val="00120D1A"/>
    <w:rsid w:val="00134E47"/>
    <w:rsid w:val="001544DD"/>
    <w:rsid w:val="0016488C"/>
    <w:rsid w:val="00165108"/>
    <w:rsid w:val="00182301"/>
    <w:rsid w:val="001840DB"/>
    <w:rsid w:val="001864CD"/>
    <w:rsid w:val="0018694F"/>
    <w:rsid w:val="00195FEE"/>
    <w:rsid w:val="00197008"/>
    <w:rsid w:val="001B4EA5"/>
    <w:rsid w:val="001C6BFA"/>
    <w:rsid w:val="001D1311"/>
    <w:rsid w:val="001D3A2A"/>
    <w:rsid w:val="001E4FA1"/>
    <w:rsid w:val="001E7B0B"/>
    <w:rsid w:val="00211C48"/>
    <w:rsid w:val="002173B1"/>
    <w:rsid w:val="00222582"/>
    <w:rsid w:val="00242DF2"/>
    <w:rsid w:val="00263464"/>
    <w:rsid w:val="002634D4"/>
    <w:rsid w:val="00271563"/>
    <w:rsid w:val="0028660A"/>
    <w:rsid w:val="00287006"/>
    <w:rsid w:val="00297B8E"/>
    <w:rsid w:val="002B7950"/>
    <w:rsid w:val="002C5FED"/>
    <w:rsid w:val="002C6E49"/>
    <w:rsid w:val="002E003B"/>
    <w:rsid w:val="002E7FA1"/>
    <w:rsid w:val="00313778"/>
    <w:rsid w:val="00315382"/>
    <w:rsid w:val="00323F87"/>
    <w:rsid w:val="0033713E"/>
    <w:rsid w:val="0033771B"/>
    <w:rsid w:val="0034421A"/>
    <w:rsid w:val="00345EF1"/>
    <w:rsid w:val="0035490A"/>
    <w:rsid w:val="0039503C"/>
    <w:rsid w:val="0039645D"/>
    <w:rsid w:val="003B5E9D"/>
    <w:rsid w:val="003E49F6"/>
    <w:rsid w:val="003E6205"/>
    <w:rsid w:val="003F159A"/>
    <w:rsid w:val="003F4814"/>
    <w:rsid w:val="00406F74"/>
    <w:rsid w:val="00425B18"/>
    <w:rsid w:val="00426FFA"/>
    <w:rsid w:val="00433653"/>
    <w:rsid w:val="004365F2"/>
    <w:rsid w:val="004510B0"/>
    <w:rsid w:val="0045286D"/>
    <w:rsid w:val="0045418A"/>
    <w:rsid w:val="00486812"/>
    <w:rsid w:val="004A3750"/>
    <w:rsid w:val="004B1B02"/>
    <w:rsid w:val="004B7CE5"/>
    <w:rsid w:val="004C395D"/>
    <w:rsid w:val="004D0372"/>
    <w:rsid w:val="004D0A33"/>
    <w:rsid w:val="004D3587"/>
    <w:rsid w:val="004D3C3C"/>
    <w:rsid w:val="004E27B6"/>
    <w:rsid w:val="004E5FFF"/>
    <w:rsid w:val="004F2E93"/>
    <w:rsid w:val="004F69D2"/>
    <w:rsid w:val="004F6CA1"/>
    <w:rsid w:val="00504641"/>
    <w:rsid w:val="00510CA3"/>
    <w:rsid w:val="00524ADB"/>
    <w:rsid w:val="00524F93"/>
    <w:rsid w:val="00524FC6"/>
    <w:rsid w:val="00531A05"/>
    <w:rsid w:val="005325FA"/>
    <w:rsid w:val="00535E79"/>
    <w:rsid w:val="005439A2"/>
    <w:rsid w:val="00545B2C"/>
    <w:rsid w:val="00552EB0"/>
    <w:rsid w:val="0057124E"/>
    <w:rsid w:val="0058062F"/>
    <w:rsid w:val="005823CC"/>
    <w:rsid w:val="00592F41"/>
    <w:rsid w:val="00596065"/>
    <w:rsid w:val="005A32E9"/>
    <w:rsid w:val="005A3B96"/>
    <w:rsid w:val="005A61E4"/>
    <w:rsid w:val="005B5C50"/>
    <w:rsid w:val="005E54B3"/>
    <w:rsid w:val="005F0DB8"/>
    <w:rsid w:val="005F2AB7"/>
    <w:rsid w:val="005F5825"/>
    <w:rsid w:val="005F655F"/>
    <w:rsid w:val="00603019"/>
    <w:rsid w:val="00607122"/>
    <w:rsid w:val="00613BB3"/>
    <w:rsid w:val="00620442"/>
    <w:rsid w:val="006466EC"/>
    <w:rsid w:val="00646DAD"/>
    <w:rsid w:val="00656384"/>
    <w:rsid w:val="0066032D"/>
    <w:rsid w:val="006629B4"/>
    <w:rsid w:val="00673B0E"/>
    <w:rsid w:val="00676FA8"/>
    <w:rsid w:val="00690313"/>
    <w:rsid w:val="00695D52"/>
    <w:rsid w:val="006970C0"/>
    <w:rsid w:val="006B38D9"/>
    <w:rsid w:val="006D1504"/>
    <w:rsid w:val="006D3161"/>
    <w:rsid w:val="006D6661"/>
    <w:rsid w:val="006D7A27"/>
    <w:rsid w:val="006E2DE0"/>
    <w:rsid w:val="006E52F5"/>
    <w:rsid w:val="006E5C79"/>
    <w:rsid w:val="006F13CE"/>
    <w:rsid w:val="00704E8B"/>
    <w:rsid w:val="007101D9"/>
    <w:rsid w:val="007175FF"/>
    <w:rsid w:val="00722E87"/>
    <w:rsid w:val="00725A80"/>
    <w:rsid w:val="00732B46"/>
    <w:rsid w:val="00732FA1"/>
    <w:rsid w:val="00734B8E"/>
    <w:rsid w:val="007411B8"/>
    <w:rsid w:val="00745834"/>
    <w:rsid w:val="00752E59"/>
    <w:rsid w:val="007851C1"/>
    <w:rsid w:val="00791A10"/>
    <w:rsid w:val="007940BD"/>
    <w:rsid w:val="007A2858"/>
    <w:rsid w:val="007B20B9"/>
    <w:rsid w:val="007B266D"/>
    <w:rsid w:val="007B65D8"/>
    <w:rsid w:val="007C132B"/>
    <w:rsid w:val="007C506E"/>
    <w:rsid w:val="007C5A57"/>
    <w:rsid w:val="007C658E"/>
    <w:rsid w:val="007C7F68"/>
    <w:rsid w:val="007D1634"/>
    <w:rsid w:val="007D4265"/>
    <w:rsid w:val="007E28B7"/>
    <w:rsid w:val="007E4F10"/>
    <w:rsid w:val="007E54E4"/>
    <w:rsid w:val="007F177A"/>
    <w:rsid w:val="0080161E"/>
    <w:rsid w:val="00807FA0"/>
    <w:rsid w:val="00812D17"/>
    <w:rsid w:val="00817C80"/>
    <w:rsid w:val="0082014D"/>
    <w:rsid w:val="00834B53"/>
    <w:rsid w:val="00841224"/>
    <w:rsid w:val="00842735"/>
    <w:rsid w:val="00842D82"/>
    <w:rsid w:val="00844E74"/>
    <w:rsid w:val="0085161A"/>
    <w:rsid w:val="0085189C"/>
    <w:rsid w:val="00852D24"/>
    <w:rsid w:val="00852E1D"/>
    <w:rsid w:val="008531AC"/>
    <w:rsid w:val="0085614A"/>
    <w:rsid w:val="00867EA5"/>
    <w:rsid w:val="008710E9"/>
    <w:rsid w:val="00873D03"/>
    <w:rsid w:val="008855A6"/>
    <w:rsid w:val="00890389"/>
    <w:rsid w:val="008C7F89"/>
    <w:rsid w:val="008D5EBE"/>
    <w:rsid w:val="008E2D75"/>
    <w:rsid w:val="008E7C12"/>
    <w:rsid w:val="008F03DC"/>
    <w:rsid w:val="008F2F7F"/>
    <w:rsid w:val="008F5888"/>
    <w:rsid w:val="009024D5"/>
    <w:rsid w:val="009158F9"/>
    <w:rsid w:val="00922EDE"/>
    <w:rsid w:val="009254E2"/>
    <w:rsid w:val="00925E7B"/>
    <w:rsid w:val="00930672"/>
    <w:rsid w:val="0093759A"/>
    <w:rsid w:val="00951BB6"/>
    <w:rsid w:val="00953F75"/>
    <w:rsid w:val="009635C4"/>
    <w:rsid w:val="00965FA4"/>
    <w:rsid w:val="0096771B"/>
    <w:rsid w:val="00972E9C"/>
    <w:rsid w:val="0099155F"/>
    <w:rsid w:val="00993302"/>
    <w:rsid w:val="009A42A7"/>
    <w:rsid w:val="009A5448"/>
    <w:rsid w:val="009B2307"/>
    <w:rsid w:val="009C03F4"/>
    <w:rsid w:val="009C619E"/>
    <w:rsid w:val="009D347F"/>
    <w:rsid w:val="009D4EC7"/>
    <w:rsid w:val="009D66B2"/>
    <w:rsid w:val="009E02D2"/>
    <w:rsid w:val="009E5404"/>
    <w:rsid w:val="00A13F53"/>
    <w:rsid w:val="00A15D69"/>
    <w:rsid w:val="00A17FD6"/>
    <w:rsid w:val="00A23C96"/>
    <w:rsid w:val="00A365DE"/>
    <w:rsid w:val="00A50B95"/>
    <w:rsid w:val="00A519B2"/>
    <w:rsid w:val="00A61E76"/>
    <w:rsid w:val="00A6259A"/>
    <w:rsid w:val="00A637E2"/>
    <w:rsid w:val="00A711CE"/>
    <w:rsid w:val="00A73B25"/>
    <w:rsid w:val="00A74046"/>
    <w:rsid w:val="00A86283"/>
    <w:rsid w:val="00A93F7F"/>
    <w:rsid w:val="00AA16D4"/>
    <w:rsid w:val="00AC4FE4"/>
    <w:rsid w:val="00AD3A3F"/>
    <w:rsid w:val="00AD3F33"/>
    <w:rsid w:val="00AD659B"/>
    <w:rsid w:val="00AE03D1"/>
    <w:rsid w:val="00AE4DB4"/>
    <w:rsid w:val="00AE68CA"/>
    <w:rsid w:val="00AE6F4E"/>
    <w:rsid w:val="00B13996"/>
    <w:rsid w:val="00B1449C"/>
    <w:rsid w:val="00B21458"/>
    <w:rsid w:val="00B23531"/>
    <w:rsid w:val="00B2492B"/>
    <w:rsid w:val="00B26D41"/>
    <w:rsid w:val="00B30003"/>
    <w:rsid w:val="00B329FE"/>
    <w:rsid w:val="00B42E8C"/>
    <w:rsid w:val="00B43BBD"/>
    <w:rsid w:val="00B46799"/>
    <w:rsid w:val="00B62707"/>
    <w:rsid w:val="00B63805"/>
    <w:rsid w:val="00B6493C"/>
    <w:rsid w:val="00B65BD9"/>
    <w:rsid w:val="00B71A72"/>
    <w:rsid w:val="00B71D30"/>
    <w:rsid w:val="00B8563B"/>
    <w:rsid w:val="00B97200"/>
    <w:rsid w:val="00BA0F0D"/>
    <w:rsid w:val="00BA2EDE"/>
    <w:rsid w:val="00BB07F0"/>
    <w:rsid w:val="00BB3DF2"/>
    <w:rsid w:val="00BC67AC"/>
    <w:rsid w:val="00BD3007"/>
    <w:rsid w:val="00BE389F"/>
    <w:rsid w:val="00C00CDF"/>
    <w:rsid w:val="00C01166"/>
    <w:rsid w:val="00C01C7F"/>
    <w:rsid w:val="00C060C2"/>
    <w:rsid w:val="00C12F1D"/>
    <w:rsid w:val="00C13755"/>
    <w:rsid w:val="00C14C45"/>
    <w:rsid w:val="00C33A73"/>
    <w:rsid w:val="00C53502"/>
    <w:rsid w:val="00C66011"/>
    <w:rsid w:val="00C666C5"/>
    <w:rsid w:val="00C704EB"/>
    <w:rsid w:val="00C76D00"/>
    <w:rsid w:val="00C81553"/>
    <w:rsid w:val="00C82B93"/>
    <w:rsid w:val="00C83AB3"/>
    <w:rsid w:val="00C93C4B"/>
    <w:rsid w:val="00C96FF1"/>
    <w:rsid w:val="00CA34E9"/>
    <w:rsid w:val="00CB09AC"/>
    <w:rsid w:val="00CC3CE0"/>
    <w:rsid w:val="00CC4381"/>
    <w:rsid w:val="00CE0D0A"/>
    <w:rsid w:val="00CE2075"/>
    <w:rsid w:val="00CE7B6B"/>
    <w:rsid w:val="00CF554F"/>
    <w:rsid w:val="00D03EB3"/>
    <w:rsid w:val="00D04BAE"/>
    <w:rsid w:val="00D0602A"/>
    <w:rsid w:val="00D20F4E"/>
    <w:rsid w:val="00D25C10"/>
    <w:rsid w:val="00D41544"/>
    <w:rsid w:val="00D448D3"/>
    <w:rsid w:val="00D45CBB"/>
    <w:rsid w:val="00D50ADF"/>
    <w:rsid w:val="00D54874"/>
    <w:rsid w:val="00D5594D"/>
    <w:rsid w:val="00D65455"/>
    <w:rsid w:val="00D81E6F"/>
    <w:rsid w:val="00D95000"/>
    <w:rsid w:val="00DB286D"/>
    <w:rsid w:val="00DD1245"/>
    <w:rsid w:val="00DD4D53"/>
    <w:rsid w:val="00DF27AA"/>
    <w:rsid w:val="00DF76C4"/>
    <w:rsid w:val="00E06233"/>
    <w:rsid w:val="00E07977"/>
    <w:rsid w:val="00E10092"/>
    <w:rsid w:val="00E21AE1"/>
    <w:rsid w:val="00E223D6"/>
    <w:rsid w:val="00E318EB"/>
    <w:rsid w:val="00E3197D"/>
    <w:rsid w:val="00E322B7"/>
    <w:rsid w:val="00E37B77"/>
    <w:rsid w:val="00E438D4"/>
    <w:rsid w:val="00E523BC"/>
    <w:rsid w:val="00E67CC0"/>
    <w:rsid w:val="00E81081"/>
    <w:rsid w:val="00E81894"/>
    <w:rsid w:val="00E83B47"/>
    <w:rsid w:val="00E87C22"/>
    <w:rsid w:val="00EA4EA9"/>
    <w:rsid w:val="00EA5EF1"/>
    <w:rsid w:val="00EC4306"/>
    <w:rsid w:val="00EC533D"/>
    <w:rsid w:val="00EC62AD"/>
    <w:rsid w:val="00ED3D27"/>
    <w:rsid w:val="00EE2F09"/>
    <w:rsid w:val="00EE3EE5"/>
    <w:rsid w:val="00EF0197"/>
    <w:rsid w:val="00EF0C3C"/>
    <w:rsid w:val="00EF49E3"/>
    <w:rsid w:val="00F0002F"/>
    <w:rsid w:val="00F005D5"/>
    <w:rsid w:val="00F20B76"/>
    <w:rsid w:val="00F27B00"/>
    <w:rsid w:val="00F30E4C"/>
    <w:rsid w:val="00F369AE"/>
    <w:rsid w:val="00F36BE5"/>
    <w:rsid w:val="00F4002D"/>
    <w:rsid w:val="00F40A1E"/>
    <w:rsid w:val="00F42D71"/>
    <w:rsid w:val="00F53DFE"/>
    <w:rsid w:val="00F6322C"/>
    <w:rsid w:val="00F677DA"/>
    <w:rsid w:val="00F736C4"/>
    <w:rsid w:val="00F85B59"/>
    <w:rsid w:val="00F95D58"/>
    <w:rsid w:val="00FA04DB"/>
    <w:rsid w:val="00FA12D2"/>
    <w:rsid w:val="00FB01CD"/>
    <w:rsid w:val="00FB1490"/>
    <w:rsid w:val="00FC563D"/>
    <w:rsid w:val="00FD1F33"/>
    <w:rsid w:val="00FD3DAC"/>
    <w:rsid w:val="00FD5C77"/>
    <w:rsid w:val="00FE2E17"/>
    <w:rsid w:val="00FE3FCC"/>
    <w:rsid w:val="00FE7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0EFAA1E4"/>
  <w15:docId w15:val="{EB51EE28-8882-4C7D-9B3C-2BAAEABB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tabs>
        <w:tab w:val="left" w:pos="432"/>
      </w:tabs>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tabs>
        <w:tab w:val="left" w:pos="576"/>
      </w:tabs>
      <w:spacing w:before="240" w:after="60"/>
      <w:outlineLvl w:val="1"/>
    </w:pPr>
    <w:rPr>
      <w:rFonts w:ascii="Arial" w:hAnsi="Arial"/>
      <w:b/>
      <w:i/>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rPr>
  </w:style>
  <w:style w:type="paragraph" w:styleId="Heading4">
    <w:name w:val="heading 4"/>
    <w:basedOn w:val="Normal"/>
    <w:next w:val="Normal"/>
    <w:qFormat/>
    <w:pPr>
      <w:keepNext/>
      <w:numPr>
        <w:ilvl w:val="3"/>
        <w:numId w:val="1"/>
      </w:numPr>
      <w:tabs>
        <w:tab w:val="left" w:pos="864"/>
      </w:tabs>
      <w:spacing w:before="240" w:after="60"/>
      <w:outlineLvl w:val="3"/>
    </w:pPr>
    <w:rPr>
      <w:rFonts w:ascii="Arial" w:hAnsi="Arial"/>
      <w:b/>
    </w:rPr>
  </w:style>
  <w:style w:type="paragraph" w:styleId="Heading5">
    <w:name w:val="heading 5"/>
    <w:basedOn w:val="Normal"/>
    <w:next w:val="Normal"/>
    <w:qFormat/>
    <w:pPr>
      <w:numPr>
        <w:ilvl w:val="4"/>
        <w:numId w:val="1"/>
      </w:numPr>
      <w:tabs>
        <w:tab w:val="left" w:pos="1008"/>
      </w:tabs>
      <w:spacing w:before="240" w:after="60"/>
      <w:outlineLvl w:val="4"/>
    </w:pPr>
    <w:rPr>
      <w:sz w:val="22"/>
    </w:rPr>
  </w:style>
  <w:style w:type="paragraph" w:styleId="Heading6">
    <w:name w:val="heading 6"/>
    <w:basedOn w:val="Normal"/>
    <w:next w:val="Normal"/>
    <w:qFormat/>
    <w:pPr>
      <w:numPr>
        <w:ilvl w:val="5"/>
        <w:numId w:val="1"/>
      </w:numPr>
      <w:tabs>
        <w:tab w:val="left" w:pos="1152"/>
      </w:tabs>
      <w:spacing w:before="240" w:after="60"/>
      <w:outlineLvl w:val="5"/>
    </w:pPr>
    <w:rPr>
      <w:i/>
      <w:sz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styleId="BodyText2">
    <w:name w:val="Body Text 2"/>
    <w:basedOn w:val="Normal"/>
    <w:pPr>
      <w:ind w:left="720"/>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customStyle="1" w:styleId="normalindent">
    <w:name w:val="normal indent"/>
    <w:basedOn w:val="Normal"/>
    <w:pPr>
      <w:ind w:left="720"/>
    </w:pPr>
    <w:rPr>
      <w:rFonts w:ascii="CG Times (W1)" w:hAnsi="CG Times (W1)"/>
    </w:rPr>
  </w:style>
  <w:style w:type="paragraph" w:customStyle="1" w:styleId="sssubhead1">
    <w:name w:val="sssubhead1"/>
    <w:basedOn w:val="Heading1"/>
    <w:pPr>
      <w:keepNext w:val="0"/>
      <w:tabs>
        <w:tab w:val="clear" w:pos="432"/>
        <w:tab w:val="left" w:pos="737"/>
      </w:tabs>
      <w:spacing w:before="0" w:after="0"/>
      <w:ind w:left="737" w:hanging="737"/>
      <w:outlineLvl w:val="9"/>
    </w:pPr>
    <w:rPr>
      <w:kern w:val="0"/>
    </w:rPr>
  </w:style>
  <w:style w:type="paragraph" w:customStyle="1" w:styleId="Outlinenumber">
    <w:name w:val="Outlinenumber"/>
    <w:basedOn w:val="Footer"/>
    <w:pPr>
      <w:tabs>
        <w:tab w:val="clear" w:pos="4153"/>
        <w:tab w:val="clear" w:pos="8306"/>
        <w:tab w:val="left" w:pos="720"/>
      </w:tabs>
      <w:ind w:left="720" w:hanging="720"/>
    </w:pPr>
  </w:style>
  <w:style w:type="paragraph" w:customStyle="1" w:styleId="Headnum">
    <w:name w:val="Headnum"/>
    <w:basedOn w:val="Footer"/>
    <w:pPr>
      <w:tabs>
        <w:tab w:val="clear" w:pos="4153"/>
        <w:tab w:val="clear" w:pos="8306"/>
        <w:tab w:val="left" w:pos="720"/>
      </w:tabs>
      <w:ind w:left="720" w:hanging="720"/>
    </w:pPr>
    <w:rPr>
      <w:rFonts w:ascii="CG Times (W1)" w:hAnsi="CG Times (W1)"/>
      <w:b/>
      <w:caps/>
    </w:rPr>
  </w:style>
  <w:style w:type="paragraph" w:styleId="BodyText">
    <w:name w:val="Body Text"/>
    <w:basedOn w:val="Normal"/>
    <w:pPr>
      <w:jc w:val="both"/>
    </w:pPr>
  </w:style>
  <w:style w:type="paragraph" w:styleId="BodyTextIndent">
    <w:name w:val="Body Text Indent"/>
    <w:basedOn w:val="Normal"/>
    <w:rsid w:val="009B2307"/>
    <w:pPr>
      <w:spacing w:after="120"/>
      <w:ind w:left="283"/>
    </w:pPr>
  </w:style>
  <w:style w:type="paragraph" w:customStyle="1" w:styleId="normalindent0">
    <w:name w:val=" normal indent"/>
    <w:basedOn w:val="Normal"/>
    <w:rsid w:val="009B2307"/>
    <w:pPr>
      <w:ind w:left="720"/>
    </w:pPr>
    <w:rPr>
      <w:rFonts w:ascii="CG Times (W1)" w:hAnsi="CG Times (W1)"/>
    </w:rPr>
  </w:style>
  <w:style w:type="paragraph" w:styleId="BalloonText">
    <w:name w:val="Balloon Text"/>
    <w:basedOn w:val="Normal"/>
    <w:semiHidden/>
    <w:rsid w:val="00D50ADF"/>
    <w:rPr>
      <w:rFonts w:ascii="Tahoma" w:hAnsi="Tahoma" w:cs="Tahoma"/>
      <w:sz w:val="16"/>
      <w:szCs w:val="16"/>
    </w:rPr>
  </w:style>
  <w:style w:type="table" w:styleId="TableGrid">
    <w:name w:val="Table Grid"/>
    <w:basedOn w:val="TableNormal"/>
    <w:rsid w:val="002C5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1">
    <w:name w:val="Normal Indent"/>
    <w:basedOn w:val="Normal"/>
    <w:rsid w:val="00FB01CD"/>
    <w:pPr>
      <w:ind w:left="720"/>
    </w:pPr>
    <w:rPr>
      <w:rFonts w:ascii="CG Times (W1)" w:hAnsi="CG Times (W1)"/>
    </w:rPr>
  </w:style>
  <w:style w:type="paragraph" w:styleId="ListParagraph">
    <w:name w:val="List Paragraph"/>
    <w:basedOn w:val="Normal"/>
    <w:uiPriority w:val="34"/>
    <w:qFormat/>
    <w:rsid w:val="009D66B2"/>
    <w:pPr>
      <w:ind w:left="720"/>
    </w:pPr>
  </w:style>
  <w:style w:type="character" w:customStyle="1" w:styleId="HeaderChar">
    <w:name w:val="Header Char"/>
    <w:link w:val="Header"/>
    <w:rsid w:val="006E52F5"/>
    <w:rPr>
      <w:sz w:val="24"/>
      <w:lang w:eastAsia="en-US"/>
    </w:rPr>
  </w:style>
  <w:style w:type="paragraph" w:styleId="Revision">
    <w:name w:val="Revision"/>
    <w:hidden/>
    <w:uiPriority w:val="99"/>
    <w:semiHidden/>
    <w:rsid w:val="00BD300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061">
      <w:bodyDiv w:val="1"/>
      <w:marLeft w:val="0"/>
      <w:marRight w:val="0"/>
      <w:marTop w:val="0"/>
      <w:marBottom w:val="0"/>
      <w:divBdr>
        <w:top w:val="none" w:sz="0" w:space="0" w:color="auto"/>
        <w:left w:val="none" w:sz="0" w:space="0" w:color="auto"/>
        <w:bottom w:val="none" w:sz="0" w:space="0" w:color="auto"/>
        <w:right w:val="none" w:sz="0" w:space="0" w:color="auto"/>
      </w:divBdr>
    </w:div>
    <w:div w:id="909001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HR Document" ma:contentTypeID="0x0101003328B0F5E8C5AA4CB950547FB4D2DF9B0100DF3614EFF648BA42AD6E27C6FCEF8EBA" ma:contentTypeVersion="19" ma:contentTypeDescription="A HR Team Document" ma:contentTypeScope="" ma:versionID="2b87142c5074ae5a1c19cb39c0b52175">
  <xsd:schema xmlns:xsd="http://www.w3.org/2001/XMLSchema" xmlns:xs="http://www.w3.org/2001/XMLSchema" xmlns:p="http://schemas.microsoft.com/office/2006/metadata/properties" xmlns:ns2="79e02b3f-353e-46c2-bee5-8a2ca22e7b40" xmlns:ns3="75e7be8b-9f81-40b4-9222-b97114df1827" targetNamespace="http://schemas.microsoft.com/office/2006/metadata/properties" ma:root="true" ma:fieldsID="8aec9b90be15259a95f0afa1c3ed6b32" ns2:_="" ns3:_="">
    <xsd:import namespace="79e02b3f-353e-46c2-bee5-8a2ca22e7b40"/>
    <xsd:import namespace="75e7be8b-9f81-40b4-9222-b97114df182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b133dadb792242fe9b5669aa8757600b" minOccurs="0"/>
                <xsd:element ref="ns3:TaxCatchAllLabel" minOccurs="0"/>
                <xsd:element ref="ns2:ie9bc72e101345118a1f8e3b96743ec0"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b133dadb792242fe9b5669aa8757600b" ma:index="8"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5e128d95-ce62-4ee4-b352-6d145caac3ae" ma:open="true" ma:isKeyword="false">
      <xsd:complexType>
        <xsd:sequence>
          <xsd:element ref="pc:Terms" minOccurs="0" maxOccurs="1"/>
        </xsd:sequence>
      </xsd:complexType>
    </xsd:element>
    <xsd:element name="ie9bc72e101345118a1f8e3b96743ec0" ma:index="11" nillable="true" ma:taxonomy="true" ma:internalName="ie9bc72e101345118a1f8e3b96743ec0" ma:taxonomyFieldName="HRSubject" ma:displayName="HR Subject" ma:readOnly="false" ma:fieldId="{2e9bc72e-1013-4511-8a1f-8e3b96743ec0}" ma:sspId="599aa541-0a60-40c8-83cd-cd350ab61af0" ma:termSetId="a4ee231e-033a-481a-8e64-697895cd29aa" ma:anchorId="00000000-0000-0000-0000-000000000000" ma:open="false" ma:isKeyword="false">
      <xsd:complexType>
        <xsd:sequence>
          <xsd:element ref="pc:Terms" minOccurs="0" maxOccurs="1"/>
        </xsd:sequence>
      </xsd:complexType>
    </xsd:element>
    <xsd:element name="TaxKeywordTaxHTField" ma:index="13" nillable="true" ma:taxonomy="true" ma:internalName="TaxKeywordTaxHTField" ma:taxonomyFieldName="TaxKeyword" ma:displayName="Enterprise Keywords" ma:fieldId="{23f27201-bee3-471e-b2e7-b64fd8b7ca38}" ma:taxonomyMulti="true" ma:sspId="599aa541-0a60-40c8-83cd-cd350ab61af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96da5b79-47c7-45a7-b006-329ecae32e2f}" ma:internalName="TaxCatchAll" ma:readOnly="false"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5e7be8b-9f81-40b4-9222-b97114df1827"/>
    <b133dadb792242fe9b5669aa8757600b xmlns="79e02b3f-353e-46c2-bee5-8a2ca22e7b40">
      <Terms xmlns="http://schemas.microsoft.com/office/infopath/2007/PartnerControls"/>
    </b133dadb792242fe9b5669aa8757600b>
    <TaxKeywordTaxHTField xmlns="79e02b3f-353e-46c2-bee5-8a2ca22e7b40">
      <Terms xmlns="http://schemas.microsoft.com/office/infopath/2007/PartnerControls"/>
    </TaxKeywordTaxHTField>
    <ie9bc72e101345118a1f8e3b96743ec0 xmlns="79e02b3f-353e-46c2-bee5-8a2ca22e7b40">
      <Terms xmlns="http://schemas.microsoft.com/office/infopath/2007/PartnerControls"/>
    </ie9bc72e101345118a1f8e3b96743ec0>
  </documentManagement>
</p:properties>
</file>

<file path=customXml/itemProps1.xml><?xml version="1.0" encoding="utf-8"?>
<ds:datastoreItem xmlns:ds="http://schemas.openxmlformats.org/officeDocument/2006/customXml" ds:itemID="{752EB26D-4BFA-493F-ADCB-FEE7867B431C}">
  <ds:schemaRefs>
    <ds:schemaRef ds:uri="http://schemas.microsoft.com/sharepoint/events"/>
  </ds:schemaRefs>
</ds:datastoreItem>
</file>

<file path=customXml/itemProps2.xml><?xml version="1.0" encoding="utf-8"?>
<ds:datastoreItem xmlns:ds="http://schemas.openxmlformats.org/officeDocument/2006/customXml" ds:itemID="{231BF71D-5944-4A9F-9545-36DC1AE7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BB79A-52C1-46F4-9412-795165B846B3}">
  <ds:schemaRefs>
    <ds:schemaRef ds:uri="http://schemas.microsoft.com/sharepoint/v3/contenttype/forms"/>
  </ds:schemaRefs>
</ds:datastoreItem>
</file>

<file path=customXml/itemProps4.xml><?xml version="1.0" encoding="utf-8"?>
<ds:datastoreItem xmlns:ds="http://schemas.openxmlformats.org/officeDocument/2006/customXml" ds:itemID="{365078AB-6856-46BA-8AF4-5EC61C4E3500}">
  <ds:schemaRefs>
    <ds:schemaRef ds:uri="http://schemas.microsoft.com/office/2006/metadata/longProperties"/>
  </ds:schemaRefs>
</ds:datastoreItem>
</file>

<file path=customXml/itemProps5.xml><?xml version="1.0" encoding="utf-8"?>
<ds:datastoreItem xmlns:ds="http://schemas.openxmlformats.org/officeDocument/2006/customXml" ds:itemID="{E552CB2A-6DEF-49DB-99D8-5CADDE49C8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1834</Words>
  <Characters>10825</Characters>
  <Application>Microsoft Office Word</Application>
  <DocSecurity>0</DocSecurity>
  <Lines>451</Lines>
  <Paragraphs>180</Paragraphs>
  <ScaleCrop>false</ScaleCrop>
  <HeadingPairs>
    <vt:vector size="2" baseType="variant">
      <vt:variant>
        <vt:lpstr>Title</vt:lpstr>
      </vt:variant>
      <vt:variant>
        <vt:i4>1</vt:i4>
      </vt:variant>
    </vt:vector>
  </HeadingPairs>
  <TitlesOfParts>
    <vt:vector size="1" baseType="lpstr">
      <vt:lpstr>JOB DESCRIPTION</vt:lpstr>
    </vt:vector>
  </TitlesOfParts>
  <Company>SFRS</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Lynne Owen</dc:creator>
  <cp:keywords/>
  <dc:description/>
  <cp:lastModifiedBy>Tina Grindley</cp:lastModifiedBy>
  <cp:revision>3</cp:revision>
  <cp:lastPrinted>2025-02-18T15:46:00Z</cp:lastPrinted>
  <dcterms:created xsi:type="dcterms:W3CDTF">2025-12-30T13:35:00Z</dcterms:created>
  <dcterms:modified xsi:type="dcterms:W3CDTF">2025-12-30T13:46:00Z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0x0101003328B0F5E8C5AA4CB950547FB4D2DF9B01008F9585F420CDBC449ED9676B61FD10FA</vt:lpwstr>
  </property>
  <property fmtid="{D5CDD505-2E9C-101B-9397-08002B2CF9AE}" pid="3" name="TaxKeyword">
    <vt:lpwstr/>
  </property>
  <property fmtid="{D5CDD505-2E9C-101B-9397-08002B2CF9AE}" pid="4" name="SFRSTopic">
    <vt:lpwstr/>
  </property>
  <property fmtid="{D5CDD505-2E9C-101B-9397-08002B2CF9AE}" pid="5" name="HRSubject">
    <vt:lpwstr/>
  </property>
  <property fmtid="{D5CDD505-2E9C-101B-9397-08002B2CF9AE}" pid="6" name="_dlc_DocId">
    <vt:lpwstr>JVATU2HSXFAQ-1654811717-77918</vt:lpwstr>
  </property>
  <property fmtid="{D5CDD505-2E9C-101B-9397-08002B2CF9AE}" pid="7" name="_dlc_DocIdItemGuid">
    <vt:lpwstr>1b78f897-b3ca-480b-8dfa-dff3d6489cac</vt:lpwstr>
  </property>
  <property fmtid="{D5CDD505-2E9C-101B-9397-08002B2CF9AE}" pid="8" name="_dlc_DocIdUrl">
    <vt:lpwstr>https://sfrs.sharepoint.com/teams/HR/_layouts/15/DocIdRedir.aspx?ID=JVATU2HSXFAQ-1654811717-77918, JVATU2HSXFAQ-1654811717-77918</vt:lpwstr>
  </property>
  <property fmtid="{D5CDD505-2E9C-101B-9397-08002B2CF9AE}" pid="9" name="display_urn:schemas-microsoft-com:office:office#SharedWithUsers">
    <vt:lpwstr>Brian Welti;Andrew Kelcey;Julie Chadwick</vt:lpwstr>
  </property>
  <property fmtid="{D5CDD505-2E9C-101B-9397-08002B2CF9AE}" pid="10" name="SharedWithUsers">
    <vt:lpwstr>248;#Brian Welti;#53;#Andrew Kelcey;#1953;#Julie Chadwick</vt:lpwstr>
  </property>
</Properties>
</file>